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2D537" w14:textId="77777777" w:rsidR="008C67F1" w:rsidRPr="00A65EED" w:rsidRDefault="008C67F1" w:rsidP="008C67F1">
      <w:pPr>
        <w:spacing w:after="0"/>
        <w:ind w:left="6237" w:right="-142"/>
        <w:rPr>
          <w:rFonts w:ascii="Arial" w:hAnsi="Arial" w:cs="Arial"/>
          <w:sz w:val="20"/>
          <w:szCs w:val="20"/>
          <w:lang w:val="mn-MN"/>
        </w:rPr>
      </w:pPr>
      <w:r w:rsidRPr="00A65EED">
        <w:rPr>
          <w:rFonts w:ascii="Arial" w:hAnsi="Arial" w:cs="Arial"/>
          <w:sz w:val="20"/>
          <w:szCs w:val="20"/>
          <w:lang w:val="mn-MN"/>
        </w:rPr>
        <w:t>Захирлын 2022 оны 03 дугаар сарын 30-ны өдрийн А/06 тоот тушаалын хоёрдугаар хавсралт</w:t>
      </w:r>
    </w:p>
    <w:p w14:paraId="56FA4CC3" w14:textId="77777777" w:rsidR="008C67F1" w:rsidRPr="005E00A3" w:rsidRDefault="008C67F1" w:rsidP="004C0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</w:p>
    <w:p w14:paraId="4E3B7B3B" w14:textId="77777777" w:rsidR="006D193E" w:rsidRPr="005E00A3" w:rsidRDefault="004C08A3" w:rsidP="004C0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5E00A3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АЛБАН ТУШААЛЫН </w:t>
      </w:r>
      <w:r w:rsidR="006D193E" w:rsidRPr="005E00A3">
        <w:rPr>
          <w:rFonts w:ascii="Arial" w:eastAsia="Times New Roman" w:hAnsi="Arial" w:cs="Arial"/>
          <w:b/>
          <w:bCs/>
          <w:noProof/>
          <w:color w:val="000000"/>
          <w:lang w:val="mn-MN"/>
        </w:rPr>
        <w:t>ТОДОРХОЙЛОЛТ</w:t>
      </w:r>
    </w:p>
    <w:p w14:paraId="5AF3752D" w14:textId="77777777" w:rsidR="006F1A65" w:rsidRPr="005E00A3" w:rsidRDefault="006F1A65" w:rsidP="006F1A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noProof/>
          <w:color w:val="000000"/>
          <w:lang w:val="mn-MN"/>
        </w:rPr>
      </w:pP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4928"/>
        <w:gridCol w:w="5557"/>
      </w:tblGrid>
      <w:tr w:rsidR="006F1A65" w:rsidRPr="005E00A3" w14:paraId="4DF63954" w14:textId="77777777" w:rsidTr="006F1A65">
        <w:tc>
          <w:tcPr>
            <w:tcW w:w="10485" w:type="dxa"/>
            <w:gridSpan w:val="2"/>
            <w:shd w:val="clear" w:color="auto" w:fill="EEECE1" w:themeFill="background2"/>
          </w:tcPr>
          <w:p w14:paraId="48E32B05" w14:textId="77777777" w:rsidR="006F1A65" w:rsidRPr="005E00A3" w:rsidRDefault="006F1A65" w:rsidP="006F1A65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А. </w:t>
            </w: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ЕРӨНХИЙ МЭДЭЭЛЭЛ</w:t>
            </w: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ab/>
            </w:r>
          </w:p>
        </w:tc>
      </w:tr>
      <w:tr w:rsidR="006F1A65" w:rsidRPr="005E00A3" w14:paraId="6E3EF679" w14:textId="77777777" w:rsidTr="00250DA0">
        <w:trPr>
          <w:trHeight w:val="639"/>
        </w:trPr>
        <w:tc>
          <w:tcPr>
            <w:tcW w:w="10485" w:type="dxa"/>
            <w:gridSpan w:val="2"/>
          </w:tcPr>
          <w:p w14:paraId="7A023589" w14:textId="2181E989" w:rsidR="006F1A65" w:rsidRDefault="006F1A65" w:rsidP="006F1A65">
            <w:pPr>
              <w:rPr>
                <w:rFonts w:ascii="Arial" w:hAnsi="Arial" w:cs="Arial"/>
                <w:u w:val="single"/>
                <w:lang w:val="mn-MN"/>
              </w:rPr>
            </w:pPr>
            <w:r w:rsidRPr="005E00A3">
              <w:rPr>
                <w:rFonts w:ascii="Arial" w:hAnsi="Arial" w:cs="Arial"/>
                <w:u w:val="single"/>
                <w:lang w:val="mn-MN"/>
              </w:rPr>
              <w:t>Албан тушаалын тодорхойлолтыг боловсруулсан үндэслэл:</w:t>
            </w:r>
          </w:p>
          <w:p w14:paraId="0FE902B7" w14:textId="77777777" w:rsidR="009068E7" w:rsidRPr="005E00A3" w:rsidRDefault="009068E7" w:rsidP="006F1A65">
            <w:pPr>
              <w:rPr>
                <w:rFonts w:ascii="Arial" w:hAnsi="Arial" w:cs="Arial"/>
                <w:u w:val="single"/>
                <w:lang w:val="mn-MN"/>
              </w:rPr>
            </w:pPr>
          </w:p>
          <w:p w14:paraId="71C2670A" w14:textId="77777777" w:rsidR="006F1A65" w:rsidRDefault="006F1A65" w:rsidP="00250D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 xml:space="preserve">Хөдөлмөрийн тухай хууль хэрэгжиж эхэлсэнтэй холбогдуулан шинэчлэн боловсруулсан. </w:t>
            </w:r>
          </w:p>
          <w:p w14:paraId="3BD179EB" w14:textId="7919E711" w:rsidR="009068E7" w:rsidRPr="005E00A3" w:rsidRDefault="009068E7" w:rsidP="009068E7">
            <w:pPr>
              <w:pStyle w:val="ListParagraph"/>
              <w:rPr>
                <w:rFonts w:ascii="Arial" w:hAnsi="Arial" w:cs="Arial"/>
                <w:lang w:val="mn-MN"/>
              </w:rPr>
            </w:pPr>
          </w:p>
        </w:tc>
      </w:tr>
      <w:tr w:rsidR="00BE7489" w:rsidRPr="005E00A3" w14:paraId="5994B916" w14:textId="77777777" w:rsidTr="008C67F1">
        <w:trPr>
          <w:trHeight w:val="264"/>
        </w:trPr>
        <w:tc>
          <w:tcPr>
            <w:tcW w:w="4928" w:type="dxa"/>
          </w:tcPr>
          <w:p w14:paraId="00827274" w14:textId="23D07826" w:rsidR="00BE7489" w:rsidRPr="005E00A3" w:rsidRDefault="00BE7489" w:rsidP="006F1A65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Байгууллагын нэр:</w:t>
            </w:r>
          </w:p>
          <w:p w14:paraId="7F177ACB" w14:textId="77777777" w:rsidR="00BE7489" w:rsidRPr="005E00A3" w:rsidRDefault="00BE7489" w:rsidP="008200F4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 xml:space="preserve"> “Да Хүрээ Трейд” ХХК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42CEB6CB" w14:textId="6AFD2B95" w:rsidR="00BE7489" w:rsidRPr="005E00A3" w:rsidRDefault="008C67F1" w:rsidP="00CE1150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Шууд харь</w:t>
            </w:r>
            <w:r w:rsidR="00BE7489" w:rsidRPr="005E00A3">
              <w:rPr>
                <w:rFonts w:ascii="Arial" w:hAnsi="Arial" w:cs="Arial"/>
                <w:b/>
                <w:lang w:val="mn-MN"/>
              </w:rPr>
              <w:t>яалан удирдах албан тушаалын нэр</w:t>
            </w:r>
            <w:r w:rsidR="00250DA0" w:rsidRPr="005E00A3">
              <w:rPr>
                <w:rFonts w:ascii="Arial" w:hAnsi="Arial" w:cs="Arial"/>
                <w:b/>
                <w:lang w:val="mn-MN"/>
              </w:rPr>
              <w:t>:</w:t>
            </w:r>
          </w:p>
          <w:p w14:paraId="220FF773" w14:textId="3B04A77D" w:rsidR="00BE7489" w:rsidRPr="005E00A3" w:rsidRDefault="00BE7489" w:rsidP="008C67F1">
            <w:pPr>
              <w:jc w:val="right"/>
              <w:rPr>
                <w:rFonts w:ascii="Arial" w:hAnsi="Arial" w:cs="Arial"/>
                <w:i/>
                <w:lang w:val="mn-MN"/>
              </w:rPr>
            </w:pPr>
            <w:r w:rsidRPr="005E00A3">
              <w:rPr>
                <w:rFonts w:ascii="Arial" w:hAnsi="Arial" w:cs="Arial"/>
                <w:i/>
                <w:lang w:val="mn-MN"/>
              </w:rPr>
              <w:t>Компанийн захирал</w:t>
            </w:r>
          </w:p>
        </w:tc>
      </w:tr>
      <w:tr w:rsidR="008C67F1" w:rsidRPr="005E00A3" w14:paraId="69BCEEF2" w14:textId="77777777" w:rsidTr="008C67F1">
        <w:trPr>
          <w:trHeight w:val="521"/>
        </w:trPr>
        <w:tc>
          <w:tcPr>
            <w:tcW w:w="4928" w:type="dxa"/>
          </w:tcPr>
          <w:p w14:paraId="398D77AE" w14:textId="0F9E0946" w:rsidR="008C67F1" w:rsidRPr="005E00A3" w:rsidRDefault="008C67F1" w:rsidP="00CA1B06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Нэгжийн нэр:</w:t>
            </w:r>
          </w:p>
          <w:p w14:paraId="03351D44" w14:textId="77777777" w:rsidR="008C67F1" w:rsidRPr="005E00A3" w:rsidRDefault="008C67F1" w:rsidP="00CA1B06">
            <w:pPr>
              <w:jc w:val="right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>Гэрээ, орлого бүрдүүлэлтийн хэлтэс</w:t>
            </w:r>
          </w:p>
        </w:tc>
        <w:tc>
          <w:tcPr>
            <w:tcW w:w="5557" w:type="dxa"/>
            <w:vMerge w:val="restart"/>
          </w:tcPr>
          <w:p w14:paraId="6F002DA0" w14:textId="7C754C7F" w:rsidR="008C67F1" w:rsidRPr="005E00A3" w:rsidRDefault="008C67F1" w:rsidP="00BE2727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</w:rPr>
              <w:t>Ажлын байрны шууд хар</w:t>
            </w:r>
            <w:r w:rsidRPr="005E00A3">
              <w:rPr>
                <w:rFonts w:ascii="Arial" w:eastAsia="Times New Roman" w:hAnsi="Arial" w:cs="Arial"/>
                <w:b/>
                <w:noProof/>
                <w:lang w:val="mn-MN"/>
              </w:rPr>
              <w:t>ь</w:t>
            </w:r>
            <w:r w:rsidRPr="005E00A3">
              <w:rPr>
                <w:rFonts w:ascii="Arial" w:eastAsia="Times New Roman" w:hAnsi="Arial" w:cs="Arial"/>
                <w:b/>
                <w:noProof/>
              </w:rPr>
              <w:t>яалан удирдах албан тушаал</w:t>
            </w:r>
            <w:r w:rsidRPr="005E00A3">
              <w:rPr>
                <w:rFonts w:ascii="Arial" w:eastAsia="Times New Roman" w:hAnsi="Arial" w:cs="Arial"/>
                <w:b/>
                <w:noProof/>
                <w:lang w:val="mn-MN"/>
              </w:rPr>
              <w:t>:</w:t>
            </w:r>
          </w:p>
          <w:p w14:paraId="74E338A6" w14:textId="2CBA4882" w:rsidR="008C67F1" w:rsidRPr="005E00A3" w:rsidRDefault="008C67F1" w:rsidP="008C67F1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ascii="Arial" w:eastAsia="Times New Roman" w:hAnsi="Arial" w:cs="Arial"/>
                <w:i/>
                <w:noProof/>
                <w:lang w:val="mn-MN"/>
              </w:rPr>
            </w:pPr>
            <w:r w:rsidRPr="005E00A3">
              <w:rPr>
                <w:rFonts w:ascii="Arial" w:eastAsia="Times New Roman" w:hAnsi="Arial" w:cs="Arial"/>
                <w:i/>
                <w:noProof/>
                <w:lang w:val="mn-MN"/>
              </w:rPr>
              <w:t>Байцаагчид</w:t>
            </w:r>
          </w:p>
          <w:p w14:paraId="4C013D4D" w14:textId="017C5BBA" w:rsidR="008C67F1" w:rsidRPr="005E00A3" w:rsidRDefault="008C67F1" w:rsidP="008C67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i/>
                <w:noProof/>
                <w:lang w:val="mn-MN"/>
              </w:rPr>
            </w:pPr>
            <w:r w:rsidRPr="005E00A3">
              <w:rPr>
                <w:rFonts w:ascii="Arial" w:eastAsia="Times New Roman" w:hAnsi="Arial" w:cs="Arial"/>
                <w:i/>
                <w:noProof/>
                <w:lang w:val="mn-MN"/>
              </w:rPr>
              <w:t>Бусад ажилтнууд</w:t>
            </w:r>
          </w:p>
          <w:p w14:paraId="2AF08F79" w14:textId="3C9A29EC" w:rsidR="008C67F1" w:rsidRPr="005E00A3" w:rsidRDefault="008C67F1" w:rsidP="008C67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i/>
                <w:noProof/>
                <w:lang w:val="mn-MN"/>
              </w:rPr>
            </w:pPr>
            <w:r w:rsidRPr="005E00A3">
              <w:rPr>
                <w:rFonts w:ascii="Arial" w:eastAsia="Times New Roman" w:hAnsi="Arial" w:cs="Arial"/>
                <w:i/>
                <w:noProof/>
                <w:lang w:val="mn-MN"/>
              </w:rPr>
              <w:t>Бизнес эрхлэгч, хамтран ажиллагч байгууллагууд</w:t>
            </w:r>
          </w:p>
        </w:tc>
      </w:tr>
      <w:tr w:rsidR="008C67F1" w:rsidRPr="005E00A3" w14:paraId="64531853" w14:textId="77777777" w:rsidTr="008C67F1">
        <w:trPr>
          <w:trHeight w:val="521"/>
        </w:trPr>
        <w:tc>
          <w:tcPr>
            <w:tcW w:w="4928" w:type="dxa"/>
          </w:tcPr>
          <w:p w14:paraId="3F54CF0D" w14:textId="77777777" w:rsidR="008C67F1" w:rsidRPr="005E00A3" w:rsidRDefault="008C67F1" w:rsidP="008C67F1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 xml:space="preserve">Албан тушаалын нэр: </w:t>
            </w:r>
          </w:p>
          <w:p w14:paraId="68524F82" w14:textId="125D5491" w:rsidR="008C67F1" w:rsidRPr="005E00A3" w:rsidRDefault="009068E7" w:rsidP="009068E7">
            <w:pPr>
              <w:jc w:val="right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>Х</w:t>
            </w:r>
            <w:r w:rsidR="008C67F1" w:rsidRPr="005E00A3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 xml:space="preserve">элтсийн дарга  </w:t>
            </w:r>
          </w:p>
        </w:tc>
        <w:tc>
          <w:tcPr>
            <w:tcW w:w="5557" w:type="dxa"/>
            <w:vMerge/>
            <w:tcBorders>
              <w:bottom w:val="single" w:sz="4" w:space="0" w:color="auto"/>
            </w:tcBorders>
          </w:tcPr>
          <w:p w14:paraId="38C12271" w14:textId="77777777" w:rsidR="008C67F1" w:rsidRPr="005E00A3" w:rsidRDefault="008C67F1" w:rsidP="00BE2727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8C6B4E" w:rsidRPr="005E00A3" w14:paraId="646905FB" w14:textId="77777777" w:rsidTr="008C67F1">
        <w:trPr>
          <w:trHeight w:val="70"/>
        </w:trPr>
        <w:tc>
          <w:tcPr>
            <w:tcW w:w="4928" w:type="dxa"/>
          </w:tcPr>
          <w:p w14:paraId="6CA1A0DE" w14:textId="77777777" w:rsidR="008C67F1" w:rsidRPr="005E00A3" w:rsidRDefault="008C67F1" w:rsidP="008C67F1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 xml:space="preserve">Ажлын цаг:  </w:t>
            </w:r>
          </w:p>
          <w:p w14:paraId="5A397AD3" w14:textId="0FA550FF" w:rsidR="008C6B4E" w:rsidRPr="005E00A3" w:rsidRDefault="008C67F1" w:rsidP="008C67F1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>7 хоногийн 40 цаг</w:t>
            </w:r>
            <w:r w:rsidR="008C6B4E" w:rsidRPr="005E00A3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50309993" w14:textId="77777777" w:rsidR="008C67F1" w:rsidRPr="005E00A3" w:rsidRDefault="008C67F1" w:rsidP="008C67F1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Хөдөлмөрийн нөхцөл:</w:t>
            </w:r>
            <w:r w:rsidRPr="005E00A3">
              <w:rPr>
                <w:rFonts w:ascii="Arial" w:hAnsi="Arial" w:cs="Arial"/>
                <w:b/>
              </w:rPr>
              <w:t xml:space="preserve"> </w:t>
            </w:r>
          </w:p>
          <w:p w14:paraId="6A29E5FD" w14:textId="70D77432" w:rsidR="008C6B4E" w:rsidRPr="005E00A3" w:rsidRDefault="008C67F1" w:rsidP="008C67F1">
            <w:pPr>
              <w:jc w:val="right"/>
              <w:rPr>
                <w:rFonts w:ascii="Arial" w:eastAsia="Times New Roman" w:hAnsi="Arial" w:cs="Arial"/>
                <w:i/>
                <w:noProof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Ердийн</w:t>
            </w:r>
          </w:p>
        </w:tc>
      </w:tr>
      <w:tr w:rsidR="008C67F1" w:rsidRPr="005E00A3" w14:paraId="190D4316" w14:textId="77777777" w:rsidTr="008C67F1">
        <w:trPr>
          <w:trHeight w:val="516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1FB6130C" w14:textId="77777777" w:rsidR="008C67F1" w:rsidRPr="005E00A3" w:rsidRDefault="008C67F1" w:rsidP="008C67F1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 xml:space="preserve">Ажлын байрны тоног төхөөрөмж: </w:t>
            </w:r>
          </w:p>
          <w:p w14:paraId="601176F3" w14:textId="27056F87" w:rsidR="008C67F1" w:rsidRPr="005E00A3" w:rsidRDefault="008C67F1" w:rsidP="008C67F1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E00A3">
              <w:rPr>
                <w:rFonts w:ascii="Arial" w:hAnsi="Arial" w:cs="Arial"/>
                <w:bCs/>
                <w:lang w:val="mn-MN"/>
              </w:rPr>
              <w:t>Ажлын өрөө,</w:t>
            </w:r>
            <w:r w:rsidRPr="005E00A3"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5E00A3">
              <w:rPr>
                <w:rFonts w:ascii="Arial" w:hAnsi="Arial" w:cs="Arial"/>
                <w:lang w:val="mn-MN"/>
              </w:rPr>
              <w:t>ширээ сандал, компьютер, принтер, интернет, бичгийн хэрэгсэл.</w:t>
            </w:r>
          </w:p>
        </w:tc>
      </w:tr>
    </w:tbl>
    <w:p w14:paraId="22326049" w14:textId="77777777" w:rsidR="006D193E" w:rsidRPr="005E00A3" w:rsidRDefault="006D193E" w:rsidP="005E0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noProof/>
          <w:color w:val="000000"/>
          <w:lang w:val="mn-MN"/>
        </w:rPr>
      </w:pPr>
    </w:p>
    <w:tbl>
      <w:tblPr>
        <w:tblStyle w:val="TableGrid"/>
        <w:tblW w:w="1049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531"/>
        <w:gridCol w:w="29"/>
        <w:gridCol w:w="4819"/>
        <w:gridCol w:w="2268"/>
        <w:gridCol w:w="1843"/>
      </w:tblGrid>
      <w:tr w:rsidR="00BC2B94" w:rsidRPr="005E00A3" w14:paraId="200C77F0" w14:textId="77777777" w:rsidTr="00733571">
        <w:trPr>
          <w:trHeight w:val="209"/>
        </w:trPr>
        <w:tc>
          <w:tcPr>
            <w:tcW w:w="10490" w:type="dxa"/>
            <w:gridSpan w:val="5"/>
            <w:shd w:val="clear" w:color="auto" w:fill="EEECE1" w:themeFill="background2"/>
            <w:hideMark/>
          </w:tcPr>
          <w:p w14:paraId="01A48845" w14:textId="77777777" w:rsidR="00C6151B" w:rsidRPr="005E00A3" w:rsidRDefault="00733571" w:rsidP="00733571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Б. АЛБАН ТУШААЛЫН ЗОРИЛГО, ЗОРИЛТ, ЧИГ ҮҮРЭГ</w:t>
            </w:r>
          </w:p>
        </w:tc>
      </w:tr>
      <w:tr w:rsidR="00733571" w:rsidRPr="005E00A3" w14:paraId="169AA92F" w14:textId="77777777" w:rsidTr="00C6151B">
        <w:trPr>
          <w:trHeight w:val="1921"/>
        </w:trPr>
        <w:tc>
          <w:tcPr>
            <w:tcW w:w="10490" w:type="dxa"/>
            <w:gridSpan w:val="5"/>
          </w:tcPr>
          <w:p w14:paraId="196206DC" w14:textId="77777777" w:rsidR="00733571" w:rsidRPr="005E00A3" w:rsidRDefault="00733571" w:rsidP="00733571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u w:val="single"/>
                <w:lang w:val="mn-MN"/>
              </w:rPr>
              <w:t>Албан тушаалын зорилго</w:t>
            </w: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:</w:t>
            </w:r>
          </w:p>
          <w:p w14:paraId="0BA8DB11" w14:textId="357ECB5E" w:rsidR="00733571" w:rsidRPr="005E00A3" w:rsidRDefault="00BE7489" w:rsidP="00733571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 xml:space="preserve">Компанийн алсын хараа, </w:t>
            </w:r>
            <w:proofErr w:type="spellStart"/>
            <w:r w:rsidRPr="005E00A3">
              <w:rPr>
                <w:rFonts w:ascii="Arial" w:hAnsi="Arial" w:cs="Arial"/>
              </w:rPr>
              <w:t>эрхэм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зорилго</w:t>
            </w:r>
            <w:proofErr w:type="spellEnd"/>
            <w:r w:rsidRPr="005E00A3">
              <w:rPr>
                <w:rFonts w:ascii="Arial" w:hAnsi="Arial" w:cs="Arial"/>
              </w:rPr>
              <w:t>,</w:t>
            </w:r>
            <w:r w:rsidRPr="005E00A3">
              <w:rPr>
                <w:rFonts w:ascii="Arial" w:hAnsi="Arial" w:cs="Arial"/>
                <w:lang w:val="mn-MN"/>
              </w:rPr>
              <w:t xml:space="preserve"> үнэт зүйлс, стратеги төлөвлөлтөд нийцүүлэн </w:t>
            </w:r>
            <w:r w:rsidR="00AA3ED1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б</w:t>
            </w:r>
            <w:r w:rsidR="00E831C2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изнес эрх</w:t>
            </w:r>
            <w:r w:rsidR="00FE32D5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э</w:t>
            </w:r>
            <w:r w:rsidR="00E831C2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л</w:t>
            </w:r>
            <w:r w:rsidR="00E136D2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ж байгаа иргэн, 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аж ахуй</w:t>
            </w:r>
            <w:r w:rsidR="00684EC9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н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нэг</w:t>
            </w:r>
            <w:r w:rsidR="00AA3ED1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ж</w:t>
            </w:r>
            <w:r w:rsidR="009068E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, байгууллагатай 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түрээсийн гэрээ байгуул</w:t>
            </w:r>
            <w:r w:rsidR="00684EC9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ж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,</w:t>
            </w:r>
            <w:r w:rsidR="00FE32D5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гэрээний үүргийн биелэлт</w:t>
            </w:r>
            <w:r w:rsidR="00684EC9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эд хяналт тавьж,</w:t>
            </w:r>
            <w:r w:rsidR="00FE32D5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компанийн</w:t>
            </w:r>
            <w:r w:rsidR="009068E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="00FE32D5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орлог</w:t>
            </w:r>
            <w:r w:rsidR="009068E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ыг </w:t>
            </w:r>
            <w:r w:rsidR="00684EC9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нэмэгдүүлэх</w:t>
            </w:r>
            <w:r w:rsidR="00FE32D5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, 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бизнесийн үйл ажиллагааг өргөжүүлэ</w:t>
            </w:r>
            <w:r w:rsidR="00684EC9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 чиглэлээр үндсэн чиг үүргээ хэрэ</w:t>
            </w:r>
            <w:r w:rsidR="00724C3B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</w:t>
            </w:r>
            <w:r w:rsidR="00684EC9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жүүлнэ.</w:t>
            </w:r>
          </w:p>
          <w:p w14:paraId="67E8CFEC" w14:textId="77777777" w:rsidR="00733571" w:rsidRPr="005E00A3" w:rsidRDefault="00733571" w:rsidP="00733571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u w:val="single"/>
                <w:lang w:val="mn-MN"/>
              </w:rPr>
              <w:t>Албан тушаалын зорилт:</w:t>
            </w: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 xml:space="preserve"> </w:t>
            </w:r>
          </w:p>
          <w:p w14:paraId="697D8C24" w14:textId="77777777" w:rsidR="00733571" w:rsidRPr="005E00A3" w:rsidRDefault="00733571" w:rsidP="00733571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</w:p>
          <w:p w14:paraId="422DF471" w14:textId="1F8A6E5D" w:rsidR="00BB1CC1" w:rsidRPr="00BB1CC1" w:rsidRDefault="00BB1CC1" w:rsidP="00BB1CC1">
            <w:pPr>
              <w:pStyle w:val="ListParagraph"/>
              <w:numPr>
                <w:ilvl w:val="0"/>
                <w:numId w:val="23"/>
              </w:numPr>
              <w:ind w:left="436" w:hanging="502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Монгол Улсын х</w:t>
            </w:r>
            <w:r w:rsidR="00724C3B"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ууль тогтоомж, тэдгээртэй нийцүүлэн гаргасан дүрэм, журам болон</w:t>
            </w:r>
            <w:r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компанийн </w:t>
            </w:r>
            <w:r w:rsidR="00724C3B"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эрх зүйн баримт бичгийн</w:t>
            </w:r>
            <w:r w:rsidR="00EE126D"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хэрэгжилтийг хангаж,</w:t>
            </w:r>
            <w:r w:rsidR="00724C3B"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хөдөлмөрийн харилцааны суурь зарчмуудыг баримтлан </w:t>
            </w:r>
            <w:r w:rsidRPr="008C0D4F">
              <w:rPr>
                <w:rFonts w:ascii="Arial" w:eastAsia="Times New Roman" w:hAnsi="Arial" w:cs="Arial"/>
                <w:noProof/>
                <w:lang w:val="mn-MN"/>
              </w:rPr>
              <w:t xml:space="preserve">ажлаа төлөвлөж, </w:t>
            </w:r>
            <w:r w:rsidR="008C0D4F" w:rsidRPr="008C0D4F">
              <w:rPr>
                <w:rFonts w:ascii="Arial" w:eastAsia="Times New Roman" w:hAnsi="Arial" w:cs="Arial"/>
                <w:noProof/>
                <w:lang w:val="mn-MN"/>
              </w:rPr>
              <w:t xml:space="preserve">удирдлагаас </w:t>
            </w:r>
            <w:r w:rsidRPr="008C0D4F">
              <w:rPr>
                <w:rFonts w:ascii="Arial" w:eastAsia="Times New Roman" w:hAnsi="Arial" w:cs="Arial"/>
                <w:noProof/>
                <w:lang w:val="mn-MN"/>
              </w:rPr>
              <w:t>өгсөн үүрэг, даалгаврыг биелүүлж</w:t>
            </w:r>
            <w:r w:rsidR="008C0D4F">
              <w:rPr>
                <w:rFonts w:ascii="Arial" w:eastAsia="Times New Roman" w:hAnsi="Arial" w:cs="Arial"/>
                <w:noProof/>
                <w:lang w:val="mn-MN"/>
              </w:rPr>
              <w:t>,</w:t>
            </w:r>
            <w:r w:rsidRPr="008C0D4F">
              <w:rPr>
                <w:rFonts w:ascii="Arial" w:eastAsia="Times New Roman" w:hAnsi="Arial" w:cs="Arial"/>
                <w:noProof/>
                <w:lang w:val="mn-MN"/>
              </w:rPr>
              <w:t xml:space="preserve"> мэдээллээр хангаж ажиллана.</w:t>
            </w:r>
            <w:r w:rsidRPr="00BB1CC1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</w:p>
          <w:p w14:paraId="09E8901F" w14:textId="77777777" w:rsidR="007B4B2C" w:rsidRPr="007B4B2C" w:rsidRDefault="007B4B2C" w:rsidP="00BE38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4" w:lineRule="auto"/>
              <w:ind w:left="459"/>
              <w:jc w:val="both"/>
              <w:rPr>
                <w:rFonts w:ascii="Arial" w:eastAsia="Times New Roman" w:hAnsi="Arial" w:cs="Arial"/>
                <w:noProof/>
                <w:color w:val="FF0000"/>
                <w:lang w:val="mn-MN"/>
              </w:rPr>
            </w:pPr>
            <w:r w:rsidRP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Компанийн бизнесийн үйл ажиллагааг өргөжүүлэх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,</w:t>
            </w:r>
            <w:r w:rsidRP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 орлогыг нэмэгдүүлэх зорилгоор иргэн, аж ахуйн нэгж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,</w:t>
            </w:r>
            <w:r w:rsidRP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 байгууллагатай түрээсийн гэрээ байгуулан, биелэлт, үр дүнг тооцож, хэлтсийн үйл ажиллагаанд дүн шинжилгээ, хяналт, мониторинг хийж, санал, дүгнэлтийг компанийн удирдлагад танилцуулан, шийдвэрийг хэрэгжүүлнэ.  </w:t>
            </w:r>
          </w:p>
          <w:p w14:paraId="32F25B05" w14:textId="3E7AD921" w:rsidR="00FE32D5" w:rsidRPr="00BE38F9" w:rsidRDefault="00BE38F9" w:rsidP="00BE38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4" w:lineRule="auto"/>
              <w:ind w:left="459"/>
              <w:jc w:val="both"/>
              <w:rPr>
                <w:rFonts w:ascii="Arial" w:eastAsia="Times New Roman" w:hAnsi="Arial" w:cs="Arial"/>
                <w:noProof/>
                <w:color w:val="FF0000"/>
                <w:lang w:val="mn-M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Хэлтсийн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ажил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тнуудын</w:t>
            </w:r>
            <w:r w:rsidRPr="004877B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ү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үрэг гүйцэтгэх чадвар, </w:t>
            </w:r>
            <w:r w:rsidRPr="004877B7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харилцаа хандлага, ёс зүй, сахилга хариуцлагад үнэлэлт, дүгнэлт өгч, 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сургалт, соён гэгээрүүлэх төлөвлөгөө, хөтөлбөрий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н дагуу тэдний </w:t>
            </w:r>
            <w:r w:rsidRPr="004877B7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мэдлэг, ур чадвар, дадлыг хөгжүүлэ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х ажлыг 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зохион байгуул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на. </w:t>
            </w:r>
          </w:p>
        </w:tc>
      </w:tr>
      <w:tr w:rsidR="00BC2B94" w:rsidRPr="005E00A3" w14:paraId="488EDEAA" w14:textId="77777777" w:rsidTr="00E469BA">
        <w:trPr>
          <w:trHeight w:val="274"/>
        </w:trPr>
        <w:tc>
          <w:tcPr>
            <w:tcW w:w="1531" w:type="dxa"/>
            <w:vAlign w:val="center"/>
          </w:tcPr>
          <w:p w14:paraId="465925CC" w14:textId="77777777" w:rsidR="007F3A97" w:rsidRPr="005E00A3" w:rsidRDefault="007F3A97" w:rsidP="00637288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Зорилт</w:t>
            </w:r>
          </w:p>
        </w:tc>
        <w:tc>
          <w:tcPr>
            <w:tcW w:w="4848" w:type="dxa"/>
            <w:gridSpan w:val="2"/>
            <w:vAlign w:val="center"/>
          </w:tcPr>
          <w:p w14:paraId="650BE603" w14:textId="77777777" w:rsidR="00BC2B94" w:rsidRPr="005E00A3" w:rsidRDefault="00BC2B94" w:rsidP="00637288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Албан тушаалын гүйцэтгэх чиг үүрэг</w:t>
            </w:r>
          </w:p>
        </w:tc>
        <w:tc>
          <w:tcPr>
            <w:tcW w:w="2268" w:type="dxa"/>
            <w:vAlign w:val="center"/>
          </w:tcPr>
          <w:p w14:paraId="1483F84E" w14:textId="77777777" w:rsidR="00BC2B94" w:rsidRPr="005E00A3" w:rsidRDefault="00BC2B94" w:rsidP="00637288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Гүйцэтгэлийн шалгуур үзүүлэлт</w:t>
            </w:r>
          </w:p>
        </w:tc>
        <w:tc>
          <w:tcPr>
            <w:tcW w:w="1843" w:type="dxa"/>
          </w:tcPr>
          <w:p w14:paraId="25D97B70" w14:textId="77777777" w:rsidR="00BC2B94" w:rsidRPr="005E00A3" w:rsidRDefault="00BC2B94" w:rsidP="005E00A3">
            <w:pPr>
              <w:widowControl w:val="0"/>
              <w:autoSpaceDE w:val="0"/>
              <w:autoSpaceDN w:val="0"/>
              <w:adjustRightInd w:val="0"/>
              <w:ind w:left="5" w:right="-79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Хариуцлага, оролцооны хэлбэр </w:t>
            </w:r>
          </w:p>
          <w:p w14:paraId="23614CE2" w14:textId="77777777" w:rsidR="00BC2B94" w:rsidRPr="005E00A3" w:rsidRDefault="00BC2B94" w:rsidP="005E00A3">
            <w:pPr>
              <w:widowControl w:val="0"/>
              <w:autoSpaceDE w:val="0"/>
              <w:autoSpaceDN w:val="0"/>
              <w:adjustRightInd w:val="0"/>
              <w:ind w:left="5" w:right="-79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Туслах-</w:t>
            </w: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Т</w:t>
            </w:r>
            <w:r w:rsidR="00E2332D"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, 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Хариуцан гүйцэтгэх-</w:t>
            </w: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  <w:p w14:paraId="66CF41BB" w14:textId="77777777" w:rsidR="00BC2B94" w:rsidRPr="005E00A3" w:rsidRDefault="00BC2B94" w:rsidP="005E00A3">
            <w:pPr>
              <w:widowControl w:val="0"/>
              <w:autoSpaceDE w:val="0"/>
              <w:autoSpaceDN w:val="0"/>
              <w:adjustRightInd w:val="0"/>
              <w:ind w:left="5" w:right="-79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Хянах-</w:t>
            </w: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Х</w:t>
            </w:r>
          </w:p>
          <w:p w14:paraId="381995A6" w14:textId="77777777" w:rsidR="00BC2B94" w:rsidRPr="005E00A3" w:rsidRDefault="00BC2B94" w:rsidP="005E00A3">
            <w:pPr>
              <w:widowControl w:val="0"/>
              <w:autoSpaceDE w:val="0"/>
              <w:autoSpaceDN w:val="0"/>
              <w:adjustRightInd w:val="0"/>
              <w:ind w:left="5" w:right="-79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Шийдвэрлэх-</w:t>
            </w: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Ш</w:t>
            </w:r>
          </w:p>
        </w:tc>
      </w:tr>
      <w:tr w:rsidR="00C6151B" w:rsidRPr="005E00A3" w14:paraId="52AE24DA" w14:textId="77777777" w:rsidTr="004048B5">
        <w:trPr>
          <w:trHeight w:val="841"/>
        </w:trPr>
        <w:tc>
          <w:tcPr>
            <w:tcW w:w="10490" w:type="dxa"/>
            <w:gridSpan w:val="5"/>
            <w:shd w:val="clear" w:color="auto" w:fill="EEECE1" w:themeFill="background2"/>
          </w:tcPr>
          <w:p w14:paraId="3E515EC9" w14:textId="082CF409" w:rsidR="009C7493" w:rsidRPr="009C7493" w:rsidRDefault="00860F27" w:rsidP="009C7493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Нэг.</w:t>
            </w:r>
            <w:r w:rsidR="00BE38F9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="00BE38F9" w:rsidRPr="00BE38F9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Монгол Улсын хууль тогтоомж, тэдгээртэй нийцүүлэн гаргасан дүрэм, журам болон компанийн эрх зүйн баримт бичгийн хэрэгжилтийг хангаж, хөдөлмөрийн харилцааны суурь зарчмуудыг баримтлан ажлаа төлөвлөж,</w:t>
            </w:r>
            <w:r w:rsidR="005C3E25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компанийн</w:t>
            </w:r>
            <w:r w:rsidR="00BE38F9" w:rsidRPr="00BE38F9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удирдлагаас өгсөн үүрэг, даалгаврыг биелүүлж, мэдээллээр хангаж ажиллана.</w:t>
            </w:r>
          </w:p>
        </w:tc>
      </w:tr>
      <w:tr w:rsidR="009C43A9" w:rsidRPr="005E00A3" w14:paraId="2AFB6916" w14:textId="77777777" w:rsidTr="008C67F1">
        <w:trPr>
          <w:trHeight w:val="132"/>
        </w:trPr>
        <w:tc>
          <w:tcPr>
            <w:tcW w:w="1531" w:type="dxa"/>
            <w:vMerge w:val="restart"/>
            <w:vAlign w:val="center"/>
          </w:tcPr>
          <w:p w14:paraId="7DC8A53F" w14:textId="77777777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1 дүгээр зорилтын хүрээнд</w:t>
            </w: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14:paraId="15784ADD" w14:textId="22D87AB6" w:rsidR="009C43A9" w:rsidRPr="005E00A3" w:rsidRDefault="009C43A9" w:rsidP="00E831C2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1.1.Монгол Улсын хууль тогтоомж, тэдгээртэй нийцүүлэн гаргасан дүрэм журам болон компанийн эрх зүйн баримт бичгийг  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lastRenderedPageBreak/>
              <w:t xml:space="preserve">үйл ажиллагаандаа мөрдөж ажиллана.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CC632" w14:textId="5F102AC2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lastRenderedPageBreak/>
              <w:t xml:space="preserve">Хууль, тогтоомжийн хэрэгжилт 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lastRenderedPageBreak/>
              <w:t>хангагдана.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FFC937" w14:textId="77777777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  <w:p w14:paraId="2AAC31B3" w14:textId="78D716D2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</w:tc>
      </w:tr>
      <w:tr w:rsidR="009C43A9" w:rsidRPr="005E00A3" w14:paraId="614E4B2E" w14:textId="77777777" w:rsidTr="008C67F1">
        <w:trPr>
          <w:trHeight w:val="132"/>
        </w:trPr>
        <w:tc>
          <w:tcPr>
            <w:tcW w:w="1531" w:type="dxa"/>
            <w:vMerge/>
            <w:vAlign w:val="center"/>
          </w:tcPr>
          <w:p w14:paraId="7351FD32" w14:textId="77777777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14:paraId="2B6B6B57" w14:textId="3835B614" w:rsidR="009C43A9" w:rsidRPr="005E00A3" w:rsidRDefault="009C43A9" w:rsidP="00E831C2">
            <w:pPr>
              <w:jc w:val="both"/>
              <w:rPr>
                <w:rFonts w:ascii="Arial" w:eastAsia="Times New Roman" w:hAnsi="Arial" w:cs="Arial"/>
                <w:noProof/>
                <w:color w:val="000000"/>
              </w:rPr>
            </w:pPr>
            <w:r w:rsidRPr="005E00A3"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  <w:t>1.2.Үйл ажиллагаандаа ил тод, шударга, тасралтгүй байх зарчим, захирах, захирагдах ёс, хөдөлмөрийн харилцааны суурь зарчмыг тус тус  баримтална.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1ABF7" w14:textId="773C4A3C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Хөдөлмөрийн харилцааны зарчмууд хэрэгжинэ.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F07E3" w14:textId="5EF8C9AB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</w:tc>
      </w:tr>
      <w:tr w:rsidR="009C43A9" w:rsidRPr="005E00A3" w14:paraId="6077F1D3" w14:textId="77777777" w:rsidTr="008C67F1">
        <w:trPr>
          <w:trHeight w:val="132"/>
        </w:trPr>
        <w:tc>
          <w:tcPr>
            <w:tcW w:w="1531" w:type="dxa"/>
            <w:vMerge/>
            <w:vAlign w:val="center"/>
          </w:tcPr>
          <w:p w14:paraId="598C596E" w14:textId="77777777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14:paraId="784FB9B5" w14:textId="57FFA01B" w:rsidR="009C43A9" w:rsidRPr="005E00A3" w:rsidRDefault="009C43A9" w:rsidP="00E831C2">
            <w:pPr>
              <w:jc w:val="both"/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color w:val="000000"/>
                <w:lang w:val="mn-MN"/>
              </w:rPr>
              <w:t>1.3.Ажил үүрэг гүйцэтгэхдээ олж авсан байгууллага, хувь хүний нууцтай холбоотой мэдээллийг бусдад задруулахгүй байж, нууцлалыг  чанд хадгална.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945269" w14:textId="1165A186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Байгууллага, иргэний нэр төр, алдар хүнд, ашиг сонирхол хамгаалагдана.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2A5126" w14:textId="02F24F20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Г, Х</w:t>
            </w:r>
          </w:p>
        </w:tc>
      </w:tr>
      <w:tr w:rsidR="009C43A9" w:rsidRPr="005E00A3" w14:paraId="3075407E" w14:textId="77777777" w:rsidTr="008C67F1">
        <w:trPr>
          <w:trHeight w:val="132"/>
        </w:trPr>
        <w:tc>
          <w:tcPr>
            <w:tcW w:w="1531" w:type="dxa"/>
            <w:vMerge/>
            <w:vAlign w:val="center"/>
          </w:tcPr>
          <w:p w14:paraId="4C5F5D34" w14:textId="77777777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14:paraId="01877274" w14:textId="70820A0C" w:rsidR="009C43A9" w:rsidRPr="005E00A3" w:rsidRDefault="009C43A9" w:rsidP="00E831C2">
            <w:pPr>
              <w:jc w:val="both"/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1.4.</w:t>
            </w:r>
            <w:r w:rsidRPr="00ED7C24">
              <w:rPr>
                <w:rFonts w:ascii="Arial" w:eastAsia="Times New Roman" w:hAnsi="Arial" w:cs="Arial"/>
                <w:bCs/>
                <w:noProof/>
                <w:lang w:val="mn-MN"/>
              </w:rPr>
              <w:t xml:space="preserve"> Компанийн дэвшүүлсэн зорилттой уялдуулан </w:t>
            </w:r>
            <w:r>
              <w:rPr>
                <w:rFonts w:ascii="Arial" w:eastAsia="Times New Roman" w:hAnsi="Arial" w:cs="Arial"/>
                <w:bCs/>
                <w:noProof/>
                <w:lang w:val="mn-MN"/>
              </w:rPr>
              <w:t>хэлтсийн</w:t>
            </w:r>
            <w:r w:rsidRPr="00ED7C24">
              <w:rPr>
                <w:rFonts w:ascii="Arial" w:eastAsia="Times New Roman" w:hAnsi="Arial" w:cs="Arial"/>
                <w:bCs/>
                <w:noProof/>
                <w:lang w:val="mn-MN"/>
              </w:rPr>
              <w:t xml:space="preserve"> үйл ажиллагааны </w:t>
            </w:r>
            <w:r w:rsidRPr="00ED7C24">
              <w:rPr>
                <w:rFonts w:ascii="Arial" w:eastAsia="Times New Roman" w:hAnsi="Arial" w:cs="Arial"/>
                <w:noProof/>
                <w:lang w:val="mn-MN"/>
              </w:rPr>
              <w:t>төлөвлөгөөг сар, жилээр боловсруулан батлуулж, гүйцэтгэл, үр дүнг тооцно.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3E8875" w14:textId="1918ECA5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үйцэтгэлийн сахилга бат сайжирна.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05D2D0" w14:textId="2BD7A87F" w:rsidR="009C43A9" w:rsidRPr="005E00A3" w:rsidRDefault="009C43A9" w:rsidP="008E24E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</w:tc>
      </w:tr>
      <w:tr w:rsidR="009C43A9" w:rsidRPr="005E00A3" w14:paraId="66CAEE25" w14:textId="77777777" w:rsidTr="008C67F1">
        <w:trPr>
          <w:trHeight w:val="132"/>
        </w:trPr>
        <w:tc>
          <w:tcPr>
            <w:tcW w:w="1531" w:type="dxa"/>
            <w:vMerge/>
            <w:vAlign w:val="center"/>
          </w:tcPr>
          <w:p w14:paraId="44862D10" w14:textId="77777777" w:rsidR="009C43A9" w:rsidRPr="005E00A3" w:rsidRDefault="009C43A9" w:rsidP="0018506D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14:paraId="6A7B9158" w14:textId="4AB896E8" w:rsidR="009C43A9" w:rsidRPr="005E00A3" w:rsidRDefault="009C43A9" w:rsidP="0018506D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1.5. Хэлтсийн</w:t>
            </w:r>
            <w:r w:rsidRPr="0001361A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 ажилтнуудад багаар ажиллах чадвар,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 </w:t>
            </w:r>
            <w:r w:rsidRPr="0001361A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удирдах ажилтны манлайллыг биечлэн үзүүлж, мэргэжлийн ур чадвар, ёс зүйн хэм хэмжээг  дээшлүүлэх ажлыг зохион байгуулна.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3CCEA" w14:textId="02C8226A" w:rsidR="009C43A9" w:rsidRDefault="009C43A9" w:rsidP="0018506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7B2499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Хамт олны эв нэгдэл, удирдах ажилтны манлайлал дээшилнэ.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8EEB8" w14:textId="52DCEBA3" w:rsidR="009C43A9" w:rsidRPr="005E00A3" w:rsidRDefault="009C43A9" w:rsidP="0018506D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7B2499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</w:tc>
      </w:tr>
      <w:tr w:rsidR="009C43A9" w:rsidRPr="005E00A3" w14:paraId="045C4F5E" w14:textId="77777777" w:rsidTr="008C67F1">
        <w:trPr>
          <w:trHeight w:val="132"/>
        </w:trPr>
        <w:tc>
          <w:tcPr>
            <w:tcW w:w="1531" w:type="dxa"/>
            <w:vMerge/>
            <w:vAlign w:val="center"/>
          </w:tcPr>
          <w:p w14:paraId="37CA18FB" w14:textId="77777777" w:rsidR="009C43A9" w:rsidRPr="005E00A3" w:rsidRDefault="009C43A9" w:rsidP="0018506D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14:paraId="5F2D1A91" w14:textId="242665F6" w:rsidR="009C43A9" w:rsidRPr="005E00A3" w:rsidRDefault="009C43A9" w:rsidP="0018506D">
            <w:pPr>
              <w:jc w:val="both"/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1.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6. </w:t>
            </w:r>
            <w:r w:rsidRPr="00A91F36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Хариуцсан ажилтнуудын ажлын цаг ашиглалт, гүйцэтгэлд өдөр тутам хяналт тавьж, “Ажлын гүйцэтгэлийн үнэлгээний журам”-ын дагуу сар тутам үнэлгээ  өгч, хамт олны хурлаар дүнг хэлэлцэж, үнэлгээний  хуудас, хурлын тэмдэглэлийг Захиргаа удирдлагын  хэлтэст танилцуулна.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10E28" w14:textId="28ECA438" w:rsidR="009C43A9" w:rsidRPr="005E00A3" w:rsidRDefault="009C43A9" w:rsidP="0018506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Ш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алгуур үзүүлэлтийн дагуу дүгнэх боломж бүрдэнэ.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68FA70" w14:textId="6910D808" w:rsidR="009C43A9" w:rsidRPr="005E00A3" w:rsidRDefault="009C43A9" w:rsidP="0018506D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Г, Х</w:t>
            </w:r>
          </w:p>
        </w:tc>
      </w:tr>
      <w:tr w:rsidR="009C43A9" w:rsidRPr="005E00A3" w14:paraId="1FDB4410" w14:textId="77777777" w:rsidTr="00E469BA">
        <w:trPr>
          <w:trHeight w:val="70"/>
        </w:trPr>
        <w:tc>
          <w:tcPr>
            <w:tcW w:w="1531" w:type="dxa"/>
            <w:vMerge/>
            <w:vAlign w:val="center"/>
          </w:tcPr>
          <w:p w14:paraId="47ACC750" w14:textId="77777777" w:rsidR="009C43A9" w:rsidRPr="005E00A3" w:rsidRDefault="009C43A9" w:rsidP="005C3E25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4A673635" w14:textId="67EB5B45" w:rsidR="009C43A9" w:rsidRPr="005C3E25" w:rsidRDefault="009C43A9" w:rsidP="005C3E25">
            <w:pPr>
              <w:jc w:val="both"/>
              <w:rPr>
                <w:rFonts w:ascii="Arial" w:eastAsia="Times New Roman" w:hAnsi="Arial" w:cs="Arial"/>
                <w:noProof/>
                <w:color w:val="FF0000"/>
                <w:lang w:val="mn-MN"/>
              </w:rPr>
            </w:pPr>
            <w:r w:rsidRPr="005C3E25">
              <w:rPr>
                <w:rFonts w:ascii="Arial" w:eastAsia="Times New Roman" w:hAnsi="Arial" w:cs="Arial"/>
                <w:noProof/>
                <w:lang w:val="mn-MN"/>
              </w:rPr>
              <w:t>1.</w:t>
            </w:r>
            <w:r>
              <w:rPr>
                <w:rFonts w:ascii="Arial" w:eastAsia="Times New Roman" w:hAnsi="Arial" w:cs="Arial"/>
                <w:noProof/>
                <w:lang w:val="mn-MN"/>
              </w:rPr>
              <w:t>7</w:t>
            </w:r>
            <w:r w:rsidRPr="005C3E25">
              <w:rPr>
                <w:rFonts w:ascii="Arial" w:eastAsia="Times New Roman" w:hAnsi="Arial" w:cs="Arial"/>
                <w:noProof/>
                <w:lang w:val="mn-MN"/>
              </w:rPr>
              <w:t>.</w:t>
            </w:r>
            <w:r w:rsidRPr="005C3E25">
              <w:rPr>
                <w:rFonts w:ascii="Arial" w:eastAsia="Times New Roman" w:hAnsi="Arial" w:cs="Arial"/>
                <w:bCs/>
                <w:noProof/>
                <w:lang w:val="mn-MN"/>
              </w:rPr>
              <w:t xml:space="preserve"> Хариуцсан хэлтсийн үндсэн чиг үүргийн хэрэгжилтийг бүрэн хариуцаж, зөрчил, дутагдал гарсан тохиолдолд хариуцлагыг хүлээнэ.</w:t>
            </w:r>
          </w:p>
        </w:tc>
        <w:tc>
          <w:tcPr>
            <w:tcW w:w="2268" w:type="dxa"/>
            <w:vAlign w:val="center"/>
          </w:tcPr>
          <w:p w14:paraId="7497698A" w14:textId="3109DB93" w:rsidR="009C43A9" w:rsidRPr="005E00A3" w:rsidRDefault="009C43A9" w:rsidP="005C3E25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C3E25">
              <w:rPr>
                <w:rFonts w:ascii="Arial" w:eastAsia="Times New Roman" w:hAnsi="Arial" w:cs="Arial"/>
                <w:noProof/>
                <w:lang w:val="mn-MN"/>
              </w:rPr>
              <w:t>Хариуцлагын тогтолцоо хэрэгжинэ.</w:t>
            </w:r>
          </w:p>
        </w:tc>
        <w:tc>
          <w:tcPr>
            <w:tcW w:w="1843" w:type="dxa"/>
            <w:vAlign w:val="center"/>
          </w:tcPr>
          <w:p w14:paraId="6FB8CE9D" w14:textId="462025F7" w:rsidR="009C43A9" w:rsidRPr="005E00A3" w:rsidRDefault="009C43A9" w:rsidP="005C3E25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  <w:t>Г</w:t>
            </w:r>
          </w:p>
        </w:tc>
      </w:tr>
      <w:tr w:rsidR="009C43A9" w:rsidRPr="005E00A3" w14:paraId="0BD52C7E" w14:textId="77777777" w:rsidTr="00E469BA">
        <w:trPr>
          <w:trHeight w:val="70"/>
        </w:trPr>
        <w:tc>
          <w:tcPr>
            <w:tcW w:w="1531" w:type="dxa"/>
            <w:vMerge/>
            <w:vAlign w:val="center"/>
          </w:tcPr>
          <w:p w14:paraId="7D26C64A" w14:textId="77777777" w:rsidR="009C43A9" w:rsidRPr="005E00A3" w:rsidRDefault="009C43A9" w:rsidP="005C3E25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5392042F" w14:textId="2367B0F0" w:rsidR="009C43A9" w:rsidRPr="009C43A9" w:rsidRDefault="009C43A9" w:rsidP="005C3E25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9C43A9">
              <w:rPr>
                <w:rFonts w:ascii="Arial" w:eastAsia="Times New Roman" w:hAnsi="Arial" w:cs="Arial"/>
                <w:lang w:val="mn-MN"/>
              </w:rPr>
              <w:t>1.8. Компанийн удирдлагаас өгсөн үүрэг, даалгаврыг тухай бүр биелүүлж, үр дүнг танилцуулж, мэдээллээр хангана.</w:t>
            </w:r>
          </w:p>
        </w:tc>
        <w:tc>
          <w:tcPr>
            <w:tcW w:w="2268" w:type="dxa"/>
            <w:vAlign w:val="center"/>
          </w:tcPr>
          <w:p w14:paraId="23B7704B" w14:textId="632EC4CF" w:rsidR="009C43A9" w:rsidRPr="009C43A9" w:rsidRDefault="009C43A9" w:rsidP="005C3E25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9C43A9">
              <w:rPr>
                <w:rFonts w:ascii="Arial" w:eastAsia="Times New Roman" w:hAnsi="Arial" w:cs="Arial"/>
                <w:noProof/>
                <w:lang w:val="mn-MN"/>
              </w:rPr>
              <w:t xml:space="preserve">Үүрэг, даалгаврын хэрэгжилт </w:t>
            </w:r>
            <w:r>
              <w:rPr>
                <w:rFonts w:ascii="Arial" w:eastAsia="Times New Roman" w:hAnsi="Arial" w:cs="Arial"/>
                <w:noProof/>
                <w:lang w:val="mn-MN"/>
              </w:rPr>
              <w:t xml:space="preserve">сайжирна. </w:t>
            </w:r>
          </w:p>
        </w:tc>
        <w:tc>
          <w:tcPr>
            <w:tcW w:w="1843" w:type="dxa"/>
            <w:vAlign w:val="center"/>
          </w:tcPr>
          <w:p w14:paraId="4F5BB254" w14:textId="4E869509" w:rsidR="009C43A9" w:rsidRPr="009C43A9" w:rsidRDefault="009C43A9" w:rsidP="005C3E25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9C43A9">
              <w:rPr>
                <w:rFonts w:ascii="Arial" w:eastAsia="Times New Roman" w:hAnsi="Arial" w:cs="Arial"/>
                <w:b/>
                <w:noProof/>
                <w:lang w:val="mn-MN"/>
              </w:rPr>
              <w:t>Г</w:t>
            </w:r>
          </w:p>
        </w:tc>
      </w:tr>
      <w:tr w:rsidR="009C43A9" w:rsidRPr="005E00A3" w14:paraId="0CE56179" w14:textId="77777777" w:rsidTr="00E469BA">
        <w:trPr>
          <w:trHeight w:val="70"/>
        </w:trPr>
        <w:tc>
          <w:tcPr>
            <w:tcW w:w="1531" w:type="dxa"/>
            <w:vMerge/>
            <w:vAlign w:val="center"/>
          </w:tcPr>
          <w:p w14:paraId="2F3FB06B" w14:textId="77777777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395FD5C8" w14:textId="67863169" w:rsidR="009C43A9" w:rsidRPr="009C43A9" w:rsidRDefault="007B4B2C" w:rsidP="009C43A9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 xml:space="preserve">1.9. </w:t>
            </w:r>
            <w:r w:rsidR="009C43A9" w:rsidRPr="009C43A9">
              <w:rPr>
                <w:rFonts w:ascii="Arial" w:hAnsi="Arial" w:cs="Arial"/>
                <w:bCs/>
                <w:lang w:val="mn-MN"/>
              </w:rPr>
              <w:t xml:space="preserve">Баяр амралтын өдрүүдэд болон өндөржүүлсэн бэлэн байдлын үед </w:t>
            </w:r>
            <w:r w:rsidR="009C43A9" w:rsidRPr="009C43A9">
              <w:rPr>
                <w:rFonts w:ascii="Arial" w:eastAsia="Times New Roman" w:hAnsi="Arial" w:cs="Arial"/>
                <w:lang w:val="mn-MN"/>
              </w:rPr>
              <w:t xml:space="preserve">баталсан хуваарийн дагуу </w:t>
            </w:r>
            <w:proofErr w:type="spellStart"/>
            <w:r w:rsidR="009C43A9" w:rsidRPr="009C43A9">
              <w:rPr>
                <w:rFonts w:ascii="Arial" w:eastAsia="Times New Roman" w:hAnsi="Arial" w:cs="Arial"/>
              </w:rPr>
              <w:t>эргүүл</w:t>
            </w:r>
            <w:proofErr w:type="spellEnd"/>
            <w:r w:rsidR="009C43A9" w:rsidRPr="009C43A9">
              <w:rPr>
                <w:rFonts w:ascii="Arial" w:eastAsia="Times New Roman" w:hAnsi="Arial" w:cs="Arial"/>
                <w:lang w:val="mn-MN"/>
              </w:rPr>
              <w:t xml:space="preserve">, хяналт, шалгалтыг биечлэн хийж гүйцэтгэнэ.  </w:t>
            </w:r>
          </w:p>
        </w:tc>
        <w:tc>
          <w:tcPr>
            <w:tcW w:w="2268" w:type="dxa"/>
            <w:vAlign w:val="center"/>
          </w:tcPr>
          <w:p w14:paraId="2C993C7D" w14:textId="48E964D9" w:rsidR="009C43A9" w:rsidRPr="009C43A9" w:rsidRDefault="009C43A9" w:rsidP="009C43A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9C43A9">
              <w:rPr>
                <w:rFonts w:ascii="Arial" w:hAnsi="Arial" w:cs="Arial"/>
                <w:bCs/>
                <w:lang w:val="mn-MN"/>
              </w:rPr>
              <w:t>Хяналт шалгалтын чанар, үр дүн дээшилнэ.</w:t>
            </w:r>
          </w:p>
        </w:tc>
        <w:tc>
          <w:tcPr>
            <w:tcW w:w="1843" w:type="dxa"/>
            <w:vAlign w:val="center"/>
          </w:tcPr>
          <w:p w14:paraId="0DB2514B" w14:textId="3CCEA45C" w:rsidR="009C43A9" w:rsidRPr="009C43A9" w:rsidRDefault="009C43A9" w:rsidP="009C43A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9C43A9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9C43A9" w:rsidRPr="005E00A3" w14:paraId="12E09F8D" w14:textId="77777777" w:rsidTr="00E469BA">
        <w:trPr>
          <w:trHeight w:val="70"/>
        </w:trPr>
        <w:tc>
          <w:tcPr>
            <w:tcW w:w="1531" w:type="dxa"/>
            <w:vMerge/>
            <w:vAlign w:val="center"/>
          </w:tcPr>
          <w:p w14:paraId="7817167B" w14:textId="77777777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28C66D7D" w14:textId="295FB2FF" w:rsidR="009C43A9" w:rsidRPr="009C43A9" w:rsidRDefault="007B4B2C" w:rsidP="009C43A9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 xml:space="preserve">1.10. </w:t>
            </w:r>
            <w:r w:rsidR="009C43A9" w:rsidRPr="009C43A9">
              <w:rPr>
                <w:rFonts w:ascii="Arial" w:hAnsi="Arial" w:cs="Arial"/>
                <w:bCs/>
                <w:lang w:val="mn-MN"/>
              </w:rPr>
              <w:t>Гэрээ, орлого бүрдүүлэлтийн төрөлжсөн судалгаа хийж, хяналтын хуудас, бүртгэл хөтлөн, мэдээллийн сан бүрдүүлнэ.</w:t>
            </w:r>
          </w:p>
        </w:tc>
        <w:tc>
          <w:tcPr>
            <w:tcW w:w="2268" w:type="dxa"/>
            <w:vAlign w:val="center"/>
          </w:tcPr>
          <w:p w14:paraId="5F63112D" w14:textId="0B3BD3DF" w:rsidR="009C43A9" w:rsidRPr="009C43A9" w:rsidRDefault="009C43A9" w:rsidP="009C43A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9C43A9">
              <w:rPr>
                <w:rFonts w:ascii="Arial" w:hAnsi="Arial" w:cs="Arial"/>
                <w:bCs/>
                <w:lang w:val="mn-MN"/>
              </w:rPr>
              <w:t>Үйл ажиллагаа шуурхай болно.</w:t>
            </w:r>
          </w:p>
        </w:tc>
        <w:tc>
          <w:tcPr>
            <w:tcW w:w="1843" w:type="dxa"/>
            <w:vAlign w:val="center"/>
          </w:tcPr>
          <w:p w14:paraId="7696D119" w14:textId="5FA1423B" w:rsidR="009C43A9" w:rsidRPr="009C43A9" w:rsidRDefault="009C43A9" w:rsidP="009C43A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9C43A9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9C43A9" w:rsidRPr="005E00A3" w14:paraId="7367E94C" w14:textId="77777777" w:rsidTr="00E469BA">
        <w:trPr>
          <w:trHeight w:val="70"/>
        </w:trPr>
        <w:tc>
          <w:tcPr>
            <w:tcW w:w="1531" w:type="dxa"/>
            <w:vMerge/>
            <w:vAlign w:val="center"/>
          </w:tcPr>
          <w:p w14:paraId="6B3779DC" w14:textId="77777777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4A4AD406" w14:textId="2338949D" w:rsidR="009C43A9" w:rsidRPr="009C43A9" w:rsidRDefault="007B4B2C" w:rsidP="009C43A9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 xml:space="preserve">1.11. </w:t>
            </w:r>
            <w:r w:rsidR="009C43A9" w:rsidRPr="009C43A9">
              <w:rPr>
                <w:rFonts w:ascii="Arial" w:eastAsia="Times New Roman" w:hAnsi="Arial" w:cs="Arial"/>
                <w:lang w:val="mn-MN"/>
              </w:rPr>
              <w:t>Гэрээ, орлого бүрдүүлэлтийн баримт, материалыг архивын бүрдүүлэлт хийж, хадгалах ажлыг зохион байгуулна.</w:t>
            </w:r>
          </w:p>
        </w:tc>
        <w:tc>
          <w:tcPr>
            <w:tcW w:w="2268" w:type="dxa"/>
            <w:vAlign w:val="center"/>
          </w:tcPr>
          <w:p w14:paraId="33B4C19F" w14:textId="0C89C31D" w:rsidR="009C43A9" w:rsidRPr="009C43A9" w:rsidRDefault="009C43A9" w:rsidP="009C43A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9C43A9">
              <w:rPr>
                <w:rFonts w:ascii="Arial" w:hAnsi="Arial" w:cs="Arial"/>
                <w:bCs/>
                <w:lang w:val="mn-MN"/>
              </w:rPr>
              <w:t>Баримт бичгийн ашиглалт, хамгаалалт сайжирна.</w:t>
            </w:r>
          </w:p>
        </w:tc>
        <w:tc>
          <w:tcPr>
            <w:tcW w:w="1843" w:type="dxa"/>
            <w:vAlign w:val="center"/>
          </w:tcPr>
          <w:p w14:paraId="3874C9A1" w14:textId="1C0EDD8B" w:rsidR="009C43A9" w:rsidRPr="009C43A9" w:rsidRDefault="009C43A9" w:rsidP="009C43A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9C43A9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9C43A9" w:rsidRPr="005E00A3" w14:paraId="1194D345" w14:textId="77777777" w:rsidTr="00637288">
        <w:trPr>
          <w:trHeight w:val="70"/>
        </w:trPr>
        <w:tc>
          <w:tcPr>
            <w:tcW w:w="10490" w:type="dxa"/>
            <w:gridSpan w:val="5"/>
            <w:shd w:val="clear" w:color="auto" w:fill="EEECE1" w:themeFill="background2"/>
          </w:tcPr>
          <w:p w14:paraId="30A052CA" w14:textId="0D994F01" w:rsidR="009C7493" w:rsidRPr="009C7493" w:rsidRDefault="009C43A9" w:rsidP="009C7493">
            <w:pPr>
              <w:widowControl w:val="0"/>
              <w:autoSpaceDE w:val="0"/>
              <w:autoSpaceDN w:val="0"/>
              <w:adjustRightInd w:val="0"/>
              <w:ind w:right="17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Хоёр. </w:t>
            </w:r>
            <w:r w:rsidR="007B4B2C" w:rsidRP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Компанийн бизнесийн үйл ажиллагааг өргөжүүлэх</w:t>
            </w:r>
            <w:r w:rsid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,</w:t>
            </w:r>
            <w:r w:rsidR="007B4B2C" w:rsidRP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 орлогыг нэмэгдүүлэх зорилгоор иргэн, аж ахуйн нэгж</w:t>
            </w:r>
            <w:r w:rsid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,</w:t>
            </w:r>
            <w:r w:rsidR="007B4B2C" w:rsidRPr="007B4B2C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 байгууллагатай түрээсийн гэрээ байгуулан, биелэлт, үр дүнг тооцож, хэлтсийн үйл ажиллагаанд дүн шинжилгээ, хяналт, мониторинг хийж, санал, дүгнэлтийг компанийн удирдлагад танилцуулан, шийдвэрийг хэрэгжүүлнэ.  </w:t>
            </w:r>
          </w:p>
        </w:tc>
      </w:tr>
      <w:tr w:rsidR="009C43A9" w:rsidRPr="005E00A3" w14:paraId="2034070F" w14:textId="77777777" w:rsidTr="009F6E58">
        <w:trPr>
          <w:trHeight w:val="70"/>
        </w:trPr>
        <w:tc>
          <w:tcPr>
            <w:tcW w:w="1560" w:type="dxa"/>
            <w:gridSpan w:val="2"/>
            <w:vMerge w:val="restart"/>
            <w:vAlign w:val="center"/>
          </w:tcPr>
          <w:p w14:paraId="1579C746" w14:textId="676A3C5B" w:rsidR="009C43A9" w:rsidRPr="005E00A3" w:rsidRDefault="009C43A9" w:rsidP="009F6E58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2 дугаар зорилтын хүрээнд</w:t>
            </w:r>
          </w:p>
        </w:tc>
        <w:tc>
          <w:tcPr>
            <w:tcW w:w="4819" w:type="dxa"/>
            <w:vAlign w:val="center"/>
          </w:tcPr>
          <w:p w14:paraId="7BDE8DA9" w14:textId="7F38DA46" w:rsidR="009C43A9" w:rsidRPr="005E00A3" w:rsidRDefault="009C43A9" w:rsidP="009C43A9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2.1.Компанийн үйл ажиллагааны орлогыг нэмэгдүүлэх чиглэлээр худалдаа, үйлчилгээний байр, талбай, авто машины зогсоол, чингэлэг, дэлгүүр зэргийг үр ашигтай, оновчтой хэлбэрээр түрээслэх ажлыг зохион байгуулна.  </w:t>
            </w:r>
          </w:p>
        </w:tc>
        <w:tc>
          <w:tcPr>
            <w:tcW w:w="2268" w:type="dxa"/>
            <w:vAlign w:val="center"/>
          </w:tcPr>
          <w:p w14:paraId="23ED864E" w14:textId="34DECEFC" w:rsidR="009C43A9" w:rsidRPr="005E00A3" w:rsidRDefault="009C43A9" w:rsidP="009C43A9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Орлого бүрдүүлэлт </w:t>
            </w:r>
            <w:r w:rsidR="009F6E58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нэмэгдэнэ. </w:t>
            </w:r>
          </w:p>
        </w:tc>
        <w:tc>
          <w:tcPr>
            <w:tcW w:w="1843" w:type="dxa"/>
            <w:vAlign w:val="center"/>
          </w:tcPr>
          <w:p w14:paraId="6A462631" w14:textId="2D9FD8DB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Г, Ш</w:t>
            </w:r>
          </w:p>
        </w:tc>
      </w:tr>
      <w:tr w:rsidR="009C43A9" w:rsidRPr="005E00A3" w14:paraId="427E97B4" w14:textId="77777777" w:rsidTr="008B4357">
        <w:trPr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649A9939" w14:textId="77777777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19F4FE1F" w14:textId="402B6B7E" w:rsidR="009C43A9" w:rsidRPr="005E00A3" w:rsidRDefault="009C43A9" w:rsidP="009C43A9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2.2.Түрээсийн болон хамтран ажиллах гэрээний хэрэгжилтийн байдалд хяналт тавьж,</w:t>
            </w:r>
            <w:r w:rsidRPr="005E00A3">
              <w:rPr>
                <w:rFonts w:ascii="Arial" w:hAnsi="Arial" w:cs="Arial"/>
                <w:lang w:val="mn-MN"/>
              </w:rPr>
              <w:t xml:space="preserve"> </w:t>
            </w: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биелэлт үр дүнг тооцно. </w:t>
            </w:r>
          </w:p>
        </w:tc>
        <w:tc>
          <w:tcPr>
            <w:tcW w:w="2268" w:type="dxa"/>
            <w:vAlign w:val="center"/>
          </w:tcPr>
          <w:p w14:paraId="66C599A4" w14:textId="62B75DF4" w:rsidR="009C43A9" w:rsidRPr="005E00A3" w:rsidRDefault="009C43A9" w:rsidP="009C43A9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Гэрээний биелэлт хангагдана</w:t>
            </w:r>
            <w:r w:rsidR="009F6E58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.</w:t>
            </w:r>
          </w:p>
        </w:tc>
        <w:tc>
          <w:tcPr>
            <w:tcW w:w="1843" w:type="dxa"/>
            <w:vAlign w:val="center"/>
          </w:tcPr>
          <w:p w14:paraId="45A41320" w14:textId="79284111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  <w:t>Г, Ш</w:t>
            </w:r>
          </w:p>
        </w:tc>
      </w:tr>
      <w:tr w:rsidR="009C43A9" w:rsidRPr="005E00A3" w14:paraId="10DAA05C" w14:textId="77777777" w:rsidTr="008B4357">
        <w:trPr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6DD56CEA" w14:textId="77777777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2FC02CFE" w14:textId="0AD0EF78" w:rsidR="009C43A9" w:rsidRPr="00780DFF" w:rsidRDefault="009C43A9" w:rsidP="009C43A9">
            <w:pPr>
              <w:jc w:val="both"/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  <w:t xml:space="preserve">2.3.Хариуцсан хэлтсийн чиг үүрэг, үйл </w:t>
            </w:r>
            <w:r w:rsidRPr="005E00A3"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  <w:lastRenderedPageBreak/>
              <w:t>ажиллагаатай холбоотой илэрсэн зөрчил, дутагдлыг арилгах, давтан гаргуулахгүй байх ажлыг зохион байгуулна.</w:t>
            </w:r>
          </w:p>
        </w:tc>
        <w:tc>
          <w:tcPr>
            <w:tcW w:w="2268" w:type="dxa"/>
            <w:vAlign w:val="center"/>
          </w:tcPr>
          <w:p w14:paraId="7A8AD9F9" w14:textId="5B86701D" w:rsidR="009C43A9" w:rsidRPr="005E00A3" w:rsidRDefault="00717186" w:rsidP="009C43A9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  <w:lastRenderedPageBreak/>
              <w:t xml:space="preserve">Албаны үйл 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  <w:lastRenderedPageBreak/>
              <w:t xml:space="preserve">ажиллагаа доголдолгүй явагдана. </w:t>
            </w:r>
          </w:p>
        </w:tc>
        <w:tc>
          <w:tcPr>
            <w:tcW w:w="1843" w:type="dxa"/>
            <w:vAlign w:val="center"/>
          </w:tcPr>
          <w:p w14:paraId="3BD90D29" w14:textId="397983E5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  <w:lastRenderedPageBreak/>
              <w:t>Г</w:t>
            </w:r>
          </w:p>
        </w:tc>
      </w:tr>
      <w:tr w:rsidR="009C43A9" w:rsidRPr="005E00A3" w14:paraId="3882CB5F" w14:textId="77777777" w:rsidTr="008B4357">
        <w:trPr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0C90F56B" w14:textId="77777777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3023B362" w14:textId="01FCCAFF" w:rsidR="009C43A9" w:rsidRPr="005E00A3" w:rsidRDefault="00DB6173" w:rsidP="009C43A9">
            <w:pPr>
              <w:jc w:val="both"/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</w:pPr>
            <w:r w:rsidRPr="00780DFF">
              <w:rPr>
                <w:rFonts w:ascii="Arial" w:eastAsia="Times New Roman" w:hAnsi="Arial" w:cs="Arial"/>
                <w:noProof/>
                <w:lang w:val="mn-MN"/>
              </w:rPr>
              <w:t xml:space="preserve">2.4. </w:t>
            </w:r>
            <w:r w:rsidR="00780DFF">
              <w:rPr>
                <w:rFonts w:ascii="Arial" w:eastAsia="Times New Roman" w:hAnsi="Arial" w:cs="Arial"/>
                <w:noProof/>
                <w:lang w:val="mn-MN"/>
              </w:rPr>
              <w:t>Б</w:t>
            </w:r>
            <w:r w:rsidR="00780DFF" w:rsidRPr="00780DFF">
              <w:rPr>
                <w:rFonts w:ascii="Arial" w:eastAsia="Times New Roman" w:hAnsi="Arial" w:cs="Arial"/>
                <w:noProof/>
                <w:lang w:val="mn-MN"/>
              </w:rPr>
              <w:t>изнеси</w:t>
            </w:r>
            <w:r w:rsidR="009C43A9" w:rsidRPr="00780DFF">
              <w:rPr>
                <w:rFonts w:ascii="Arial" w:eastAsia="Times New Roman" w:hAnsi="Arial" w:cs="Arial"/>
                <w:noProof/>
                <w:lang w:val="mn-MN"/>
              </w:rPr>
              <w:t>йн үйл ажиллагаа</w:t>
            </w:r>
            <w:r w:rsidR="00780DFF" w:rsidRPr="00780DFF">
              <w:rPr>
                <w:rFonts w:ascii="Arial" w:eastAsia="Times New Roman" w:hAnsi="Arial" w:cs="Arial"/>
                <w:noProof/>
                <w:lang w:val="mn-MN"/>
              </w:rPr>
              <w:t>г сайжруулах</w:t>
            </w:r>
            <w:r w:rsidR="00780DFF">
              <w:rPr>
                <w:rFonts w:ascii="Arial" w:eastAsia="Times New Roman" w:hAnsi="Arial" w:cs="Arial"/>
                <w:noProof/>
                <w:lang w:val="mn-MN"/>
              </w:rPr>
              <w:t xml:space="preserve"> зорилгоор х</w:t>
            </w:r>
            <w:r w:rsidR="00780DFF" w:rsidRPr="00780DFF">
              <w:rPr>
                <w:rFonts w:ascii="Arial" w:eastAsia="Times New Roman" w:hAnsi="Arial" w:cs="Arial"/>
                <w:noProof/>
                <w:lang w:val="mn-MN"/>
              </w:rPr>
              <w:t>эрэглэгч, үйлчлүүлэгч</w:t>
            </w:r>
            <w:r w:rsidR="00780DFF">
              <w:rPr>
                <w:rFonts w:ascii="Arial" w:eastAsia="Times New Roman" w:hAnsi="Arial" w:cs="Arial"/>
                <w:noProof/>
                <w:lang w:val="mn-MN"/>
              </w:rPr>
              <w:t>д</w:t>
            </w:r>
            <w:r w:rsidR="00780DFF" w:rsidRPr="00780DFF">
              <w:rPr>
                <w:rFonts w:ascii="Arial" w:eastAsia="Times New Roman" w:hAnsi="Arial" w:cs="Arial"/>
                <w:noProof/>
                <w:lang w:val="mn-MN"/>
              </w:rPr>
              <w:t>ээс</w:t>
            </w:r>
            <w:r w:rsidR="009C43A9" w:rsidRPr="00780DFF">
              <w:rPr>
                <w:rFonts w:ascii="Arial" w:eastAsia="Times New Roman" w:hAnsi="Arial" w:cs="Arial"/>
                <w:noProof/>
                <w:lang w:val="mn-MN"/>
              </w:rPr>
              <w:t xml:space="preserve"> санал</w:t>
            </w:r>
            <w:r w:rsidR="00780DFF" w:rsidRPr="00780DFF">
              <w:rPr>
                <w:rFonts w:ascii="Arial" w:eastAsia="Times New Roman" w:hAnsi="Arial" w:cs="Arial"/>
                <w:noProof/>
                <w:lang w:val="mn-MN"/>
              </w:rPr>
              <w:t xml:space="preserve">, </w:t>
            </w:r>
            <w:r w:rsidR="00780DFF">
              <w:rPr>
                <w:rFonts w:ascii="Arial" w:eastAsia="Times New Roman" w:hAnsi="Arial" w:cs="Arial"/>
                <w:noProof/>
                <w:lang w:val="mn-MN"/>
              </w:rPr>
              <w:t>судалгаа авч</w:t>
            </w:r>
            <w:r w:rsidR="00717186">
              <w:rPr>
                <w:rFonts w:ascii="Arial" w:eastAsia="Times New Roman" w:hAnsi="Arial" w:cs="Arial"/>
                <w:noProof/>
                <w:lang w:val="mn-MN"/>
              </w:rPr>
              <w:t>, үр дүнг у</w:t>
            </w:r>
            <w:r w:rsidR="009C43A9" w:rsidRPr="00780DFF">
              <w:rPr>
                <w:rFonts w:ascii="Arial" w:eastAsia="Times New Roman" w:hAnsi="Arial" w:cs="Arial"/>
                <w:noProof/>
                <w:lang w:val="mn-MN"/>
              </w:rPr>
              <w:t>дирдлагад танилцуулан шийдвэрлүүлнэ</w:t>
            </w:r>
            <w:r w:rsidR="009C43A9" w:rsidRPr="005C3E25">
              <w:rPr>
                <w:rFonts w:ascii="Arial" w:eastAsia="Times New Roman" w:hAnsi="Arial" w:cs="Arial"/>
                <w:noProof/>
                <w:color w:val="FF0000"/>
                <w:lang w:val="mn-M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64A58234" w14:textId="3612904B" w:rsidR="009C43A9" w:rsidRPr="005E00A3" w:rsidRDefault="00717186" w:rsidP="009C43A9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Судалгаанд үндэслэсэн шийдвэр гарна. </w:t>
            </w:r>
          </w:p>
        </w:tc>
        <w:tc>
          <w:tcPr>
            <w:tcW w:w="1843" w:type="dxa"/>
            <w:vAlign w:val="center"/>
          </w:tcPr>
          <w:p w14:paraId="3C80E94C" w14:textId="36323186" w:rsidR="009C43A9" w:rsidRPr="005E00A3" w:rsidRDefault="009C43A9" w:rsidP="009C43A9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  <w:t>Г</w:t>
            </w:r>
          </w:p>
        </w:tc>
      </w:tr>
      <w:tr w:rsidR="00477362" w:rsidRPr="005E00A3" w14:paraId="385A302B" w14:textId="77777777" w:rsidTr="008B4357">
        <w:trPr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0DBAA88E" w14:textId="77777777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4CE0FF17" w14:textId="0DB8B989" w:rsidR="00477362" w:rsidRPr="00477362" w:rsidRDefault="00477362" w:rsidP="00477362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477362">
              <w:rPr>
                <w:rFonts w:ascii="Arial" w:hAnsi="Arial" w:cs="Arial"/>
                <w:lang w:val="mn-MN"/>
              </w:rPr>
              <w:t>2.</w:t>
            </w:r>
            <w:r>
              <w:rPr>
                <w:rFonts w:ascii="Arial" w:hAnsi="Arial" w:cs="Arial"/>
                <w:lang w:val="mn-MN"/>
              </w:rPr>
              <w:t>5</w:t>
            </w:r>
            <w:r w:rsidRPr="00477362">
              <w:rPr>
                <w:rFonts w:ascii="Arial" w:hAnsi="Arial" w:cs="Arial"/>
                <w:lang w:val="mn-MN"/>
              </w:rPr>
              <w:t xml:space="preserve">.Худалдаа үйлчилгээг өргөжүүлэх, бизнесийн  үр ашиг, орлогыг нэмэгдүүлэх талаар бизнесийн шинэ, санал, төсөл, бизнес төлөвлөгөө, тооцоо судалгааг санаачлан боловсруулж, ажил үйлчилгээнд нэвтрүүлэх ажлыг зохион байгуулна.  </w:t>
            </w:r>
          </w:p>
        </w:tc>
        <w:tc>
          <w:tcPr>
            <w:tcW w:w="2268" w:type="dxa"/>
            <w:vAlign w:val="center"/>
          </w:tcPr>
          <w:p w14:paraId="6EA6F556" w14:textId="532B621E" w:rsidR="00477362" w:rsidRPr="00477362" w:rsidRDefault="00477362" w:rsidP="00477362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477362">
              <w:rPr>
                <w:rFonts w:ascii="Arial" w:eastAsia="Times New Roman" w:hAnsi="Arial" w:cs="Arial"/>
                <w:noProof/>
                <w:lang w:val="mn-MN"/>
              </w:rPr>
              <w:t xml:space="preserve">Бизнес, төлөвлөгөө, төсөл хэрэгжинэ. </w:t>
            </w:r>
          </w:p>
        </w:tc>
        <w:tc>
          <w:tcPr>
            <w:tcW w:w="1843" w:type="dxa"/>
            <w:vAlign w:val="center"/>
          </w:tcPr>
          <w:p w14:paraId="161ED83C" w14:textId="425FF942" w:rsidR="00477362" w:rsidRPr="00477362" w:rsidRDefault="00477362" w:rsidP="00477362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477362">
              <w:rPr>
                <w:rFonts w:ascii="Arial" w:eastAsia="Times New Roman" w:hAnsi="Arial" w:cs="Arial"/>
                <w:b/>
                <w:noProof/>
                <w:lang w:val="mn-MN"/>
              </w:rPr>
              <w:t>Г, Т, Ш</w:t>
            </w:r>
          </w:p>
        </w:tc>
      </w:tr>
      <w:tr w:rsidR="00477362" w:rsidRPr="005E00A3" w14:paraId="6B25B43C" w14:textId="77777777" w:rsidTr="008B4357">
        <w:trPr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2AC50E98" w14:textId="77777777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64CDB02A" w14:textId="1520F4B0" w:rsidR="00477362" w:rsidRDefault="00477362" w:rsidP="00477362">
            <w:pPr>
              <w:jc w:val="both"/>
              <w:rPr>
                <w:rFonts w:ascii="Arial" w:eastAsia="Times New Roman" w:hAnsi="Arial" w:cs="Arial"/>
                <w:noProof/>
                <w:color w:val="FF0000"/>
                <w:lang w:val="mn-MN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2.6. </w:t>
            </w:r>
            <w:r w:rsidRPr="005E00A3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Үйлчлүүлэгч, түрээслэгчд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ээс гаргасан </w:t>
            </w:r>
            <w:r w:rsidRPr="005E00A3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өргөдөл, гомдлыг бүртгэж, хуулийн дагуу шийдвэрлэнэ. </w:t>
            </w:r>
          </w:p>
        </w:tc>
        <w:tc>
          <w:tcPr>
            <w:tcW w:w="2268" w:type="dxa"/>
            <w:vAlign w:val="center"/>
          </w:tcPr>
          <w:p w14:paraId="41EC1805" w14:textId="2FEAE89E" w:rsidR="00477362" w:rsidRPr="005E00A3" w:rsidRDefault="00477362" w:rsidP="00477362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Хэрэглэгчийн эрх ашиг хамгаалагдана. </w:t>
            </w:r>
          </w:p>
        </w:tc>
        <w:tc>
          <w:tcPr>
            <w:tcW w:w="1843" w:type="dxa"/>
            <w:vAlign w:val="center"/>
          </w:tcPr>
          <w:p w14:paraId="19624CB6" w14:textId="61EAB9CE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</w:tc>
      </w:tr>
      <w:tr w:rsidR="00477362" w:rsidRPr="005E00A3" w14:paraId="2F4763E3" w14:textId="77777777" w:rsidTr="008B4357">
        <w:trPr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1976BEDD" w14:textId="77777777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7B84F2F5" w14:textId="7E293131" w:rsidR="00477362" w:rsidRPr="00477362" w:rsidRDefault="00477362" w:rsidP="00477362">
            <w:pPr>
              <w:jc w:val="both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477362">
              <w:rPr>
                <w:rFonts w:ascii="Arial" w:eastAsia="Times New Roman" w:hAnsi="Arial" w:cs="Arial"/>
                <w:noProof/>
                <w:lang w:val="mn-MN"/>
              </w:rPr>
              <w:t xml:space="preserve">2.7.Хөдөлмөрийн аюулгүй ажиллагаа, эрүүл ахуйн  стандарт шаардлагын хэрэгжилтэд хяналт тавьж,   хариуцсан хэлтсийн ажилтнуудад мөрдүүлэн ажиллана.   </w:t>
            </w:r>
          </w:p>
        </w:tc>
        <w:tc>
          <w:tcPr>
            <w:tcW w:w="2268" w:type="dxa"/>
            <w:vAlign w:val="center"/>
          </w:tcPr>
          <w:p w14:paraId="36699691" w14:textId="0160A779" w:rsidR="00477362" w:rsidRPr="00477362" w:rsidRDefault="00477362" w:rsidP="00477362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477362">
              <w:rPr>
                <w:rFonts w:ascii="Arial" w:eastAsia="Times New Roman" w:hAnsi="Arial" w:cs="Arial"/>
                <w:bCs/>
                <w:noProof/>
                <w:lang w:val="mn-MN"/>
              </w:rPr>
              <w:t>Хөдөлмөрийн аюулгүй ажиллагаа хангагдана.</w:t>
            </w:r>
          </w:p>
        </w:tc>
        <w:tc>
          <w:tcPr>
            <w:tcW w:w="1843" w:type="dxa"/>
            <w:vAlign w:val="center"/>
          </w:tcPr>
          <w:p w14:paraId="0BC2125E" w14:textId="2EFBC4F8" w:rsidR="00477362" w:rsidRPr="00477362" w:rsidRDefault="00FF3809" w:rsidP="00477362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Г</w:t>
            </w:r>
          </w:p>
        </w:tc>
      </w:tr>
      <w:tr w:rsidR="00477362" w:rsidRPr="005E00A3" w14:paraId="29831608" w14:textId="77777777" w:rsidTr="00477362">
        <w:trPr>
          <w:trHeight w:val="859"/>
        </w:trPr>
        <w:tc>
          <w:tcPr>
            <w:tcW w:w="1560" w:type="dxa"/>
            <w:gridSpan w:val="2"/>
            <w:vMerge/>
            <w:vAlign w:val="center"/>
          </w:tcPr>
          <w:p w14:paraId="45F0C9ED" w14:textId="77777777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417F615D" w14:textId="7E21FC61" w:rsidR="00477362" w:rsidRPr="00477362" w:rsidRDefault="00477362" w:rsidP="00477362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477362">
              <w:rPr>
                <w:rFonts w:ascii="Arial" w:eastAsia="Times New Roman" w:hAnsi="Arial" w:cs="Arial"/>
                <w:noProof/>
                <w:lang w:val="mn-MN"/>
              </w:rPr>
              <w:t xml:space="preserve">2.8.Орлого бүрдүүлэлт, гэрээгээр хүлээсэн үүрэг, хариуцлагын явц байдалд Дотоод хяналт, шалгалтын багтай хамтарч төлөвлөгөөт, төлөвлөгөөт бус, гүйцэтгэлийн шалгалтыг зохион байгуулж, санал, дүгнэлтийг компанийн захирлын зөвлөлийн хуралд танилцуулан, гарсан шийдвэрийг хэрэгжүүлнэ. </w:t>
            </w:r>
          </w:p>
        </w:tc>
        <w:tc>
          <w:tcPr>
            <w:tcW w:w="2268" w:type="dxa"/>
            <w:vAlign w:val="center"/>
          </w:tcPr>
          <w:p w14:paraId="4EC70593" w14:textId="129B6E4F" w:rsidR="00477362" w:rsidRPr="00477362" w:rsidRDefault="00477362" w:rsidP="00477362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34" w:firstLine="34"/>
              <w:jc w:val="center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477362">
              <w:rPr>
                <w:rFonts w:ascii="Arial" w:eastAsia="Times New Roman" w:hAnsi="Arial" w:cs="Arial"/>
                <w:noProof/>
                <w:lang w:val="mn-MN"/>
              </w:rPr>
              <w:t>Хяналт, шалгалтын тогтолцоо сайжирна.</w:t>
            </w:r>
          </w:p>
        </w:tc>
        <w:tc>
          <w:tcPr>
            <w:tcW w:w="1843" w:type="dxa"/>
            <w:vAlign w:val="center"/>
          </w:tcPr>
          <w:p w14:paraId="6FE395C0" w14:textId="77777777" w:rsidR="00477362" w:rsidRPr="00477362" w:rsidRDefault="00477362" w:rsidP="00477362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477362">
              <w:rPr>
                <w:rFonts w:ascii="Arial" w:eastAsia="Times New Roman" w:hAnsi="Arial" w:cs="Arial"/>
                <w:b/>
                <w:noProof/>
                <w:lang w:val="mn-MN"/>
              </w:rPr>
              <w:t>Г Х, Ш</w:t>
            </w:r>
          </w:p>
          <w:p w14:paraId="08F4EAC7" w14:textId="77777777" w:rsidR="00477362" w:rsidRPr="00477362" w:rsidRDefault="00477362" w:rsidP="00477362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</w:p>
          <w:p w14:paraId="442DBB9C" w14:textId="77777777" w:rsidR="00477362" w:rsidRPr="00477362" w:rsidRDefault="00477362" w:rsidP="00477362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</w:tc>
      </w:tr>
      <w:tr w:rsidR="00477362" w:rsidRPr="005E00A3" w14:paraId="2727A13F" w14:textId="77777777" w:rsidTr="00C6151B">
        <w:trPr>
          <w:trHeight w:val="473"/>
        </w:trPr>
        <w:tc>
          <w:tcPr>
            <w:tcW w:w="10490" w:type="dxa"/>
            <w:gridSpan w:val="5"/>
            <w:shd w:val="clear" w:color="auto" w:fill="EEECE1" w:themeFill="background2"/>
          </w:tcPr>
          <w:p w14:paraId="29D68E8E" w14:textId="72D2272D" w:rsidR="009C7493" w:rsidRPr="009C7493" w:rsidRDefault="00477362" w:rsidP="0047736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Гурав. 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Хэлтсийн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ажил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тнуудын</w:t>
            </w:r>
            <w:r w:rsidRPr="004877B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ү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үрэг гүйцэтгэх чадвар, </w:t>
            </w:r>
            <w:r w:rsidRPr="004877B7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харилцаа хандлага, ёс зүй, сахилга хариуцлагад үнэлэлт, дүгнэлт өгч, 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сургалт, соён гэгээрүүлэх төлөвлөгөө, хөтөлбөрий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н дагуу тэдний </w:t>
            </w:r>
            <w:r w:rsidRPr="004877B7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мэдлэг, ур чадвар, дадлыг хөгжүүлэ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х ажлыг </w:t>
            </w:r>
            <w:r w:rsidRPr="004877B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зохион байгуул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на.</w:t>
            </w:r>
          </w:p>
        </w:tc>
      </w:tr>
      <w:tr w:rsidR="00477362" w:rsidRPr="005E00A3" w14:paraId="08B18F66" w14:textId="77777777" w:rsidTr="00860F27">
        <w:trPr>
          <w:trHeight w:val="284"/>
        </w:trPr>
        <w:tc>
          <w:tcPr>
            <w:tcW w:w="1560" w:type="dxa"/>
            <w:gridSpan w:val="2"/>
            <w:vMerge w:val="restart"/>
            <w:vAlign w:val="center"/>
          </w:tcPr>
          <w:p w14:paraId="05EF7092" w14:textId="50B0D048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3 дугаар зорилтын хүрээнд</w:t>
            </w:r>
          </w:p>
        </w:tc>
        <w:tc>
          <w:tcPr>
            <w:tcW w:w="4819" w:type="dxa"/>
            <w:vAlign w:val="center"/>
          </w:tcPr>
          <w:p w14:paraId="4DBE5539" w14:textId="55242B77" w:rsidR="00477362" w:rsidRPr="00793A70" w:rsidRDefault="00477362" w:rsidP="00793A70">
            <w:pPr>
              <w:pStyle w:val="ListParagraph"/>
              <w:numPr>
                <w:ilvl w:val="1"/>
                <w:numId w:val="23"/>
              </w:numPr>
              <w:ind w:left="437" w:hanging="437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793A70">
              <w:rPr>
                <w:rFonts w:ascii="Arial" w:hAnsi="Arial" w:cs="Arial"/>
                <w:lang w:val="mn-MN"/>
              </w:rPr>
              <w:t>Хэлтсийн  ажилтнуудын мэдлэг, ажлын ур чадварыг дээшлүүлэх чиглэлээр</w:t>
            </w:r>
            <w:r w:rsidR="00C80275" w:rsidRPr="00793A70">
              <w:rPr>
                <w:rFonts w:ascii="Arial" w:hAnsi="Arial" w:cs="Arial"/>
                <w:lang w:val="mn-MN"/>
              </w:rPr>
              <w:t xml:space="preserve"> бизнесийн </w:t>
            </w:r>
            <w:r w:rsidRPr="00793A70">
              <w:rPr>
                <w:rFonts w:ascii="Arial" w:hAnsi="Arial" w:cs="Arial"/>
                <w:lang w:val="mn-MN"/>
              </w:rPr>
              <w:t xml:space="preserve">сургалт зохион байгуулна. </w:t>
            </w:r>
          </w:p>
        </w:tc>
        <w:tc>
          <w:tcPr>
            <w:tcW w:w="2268" w:type="dxa"/>
            <w:vAlign w:val="center"/>
          </w:tcPr>
          <w:p w14:paraId="19D850CA" w14:textId="4D91EE42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Ажилтнуудын мэдлэг, ажлын ур чадвар дээшилнэ.</w:t>
            </w:r>
          </w:p>
        </w:tc>
        <w:tc>
          <w:tcPr>
            <w:tcW w:w="1843" w:type="dxa"/>
            <w:vAlign w:val="center"/>
          </w:tcPr>
          <w:p w14:paraId="1AA00A23" w14:textId="4B658A15" w:rsidR="00477362" w:rsidRPr="005E00A3" w:rsidRDefault="00477362" w:rsidP="00477362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</w:tc>
      </w:tr>
      <w:tr w:rsidR="00C80275" w:rsidRPr="005E00A3" w14:paraId="129EFA81" w14:textId="77777777" w:rsidTr="00860F27">
        <w:trPr>
          <w:trHeight w:val="284"/>
        </w:trPr>
        <w:tc>
          <w:tcPr>
            <w:tcW w:w="1560" w:type="dxa"/>
            <w:gridSpan w:val="2"/>
            <w:vMerge/>
            <w:vAlign w:val="center"/>
          </w:tcPr>
          <w:p w14:paraId="2B3EFF88" w14:textId="77777777" w:rsidR="00C80275" w:rsidRPr="005E00A3" w:rsidRDefault="00C80275" w:rsidP="00C80275">
            <w:pPr>
              <w:widowControl w:val="0"/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2ADDBF5E" w14:textId="72F02C2D" w:rsidR="00C80275" w:rsidRPr="00793A70" w:rsidRDefault="00C80275" w:rsidP="00793A70">
            <w:pPr>
              <w:pStyle w:val="ListParagraph"/>
              <w:numPr>
                <w:ilvl w:val="1"/>
                <w:numId w:val="23"/>
              </w:numPr>
              <w:ind w:left="437" w:hanging="437"/>
              <w:jc w:val="both"/>
              <w:rPr>
                <w:rFonts w:ascii="Arial" w:hAnsi="Arial" w:cs="Arial"/>
                <w:color w:val="FF0000"/>
                <w:lang w:val="mn-MN"/>
              </w:rPr>
            </w:pPr>
            <w:r w:rsidRPr="00793A70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Болзошгүй эрсдэл, аюулаас урьдчилан сэргийлэх зорилгоор гамшиг, осол, гал түймэртэй тэмцэх арга ажиллагаанд суралцах, дадлагажих, тоног төхөөрөмж, багаж хэрэгслийг ашиглах талаар сургалт, дадлагад оролцоно.</w:t>
            </w:r>
          </w:p>
        </w:tc>
        <w:tc>
          <w:tcPr>
            <w:tcW w:w="2268" w:type="dxa"/>
            <w:vAlign w:val="center"/>
          </w:tcPr>
          <w:p w14:paraId="180341DE" w14:textId="646B9A36" w:rsidR="00C80275" w:rsidRPr="008B3744" w:rsidRDefault="00C80275" w:rsidP="00C8027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eastAsia="Times New Roman" w:hAnsi="Arial" w:cs="Arial"/>
                <w:noProof/>
                <w:color w:val="FF0000"/>
                <w:lang w:val="mn-MN"/>
              </w:rPr>
            </w:pPr>
            <w:r w:rsidRPr="007B2499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Эрсдэл, аюулаас урьдчилан сэргийлэх  дадлага, ур чадвартай болно.</w:t>
            </w:r>
          </w:p>
        </w:tc>
        <w:tc>
          <w:tcPr>
            <w:tcW w:w="1843" w:type="dxa"/>
            <w:vAlign w:val="center"/>
          </w:tcPr>
          <w:p w14:paraId="5002B322" w14:textId="0F08028E" w:rsidR="00C80275" w:rsidRPr="008B3744" w:rsidRDefault="00C80275" w:rsidP="00C80275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FF0000"/>
                <w:lang w:val="mn-MN"/>
              </w:rPr>
            </w:pPr>
            <w:r w:rsidRPr="007B2499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Г,Ш</w:t>
            </w:r>
          </w:p>
        </w:tc>
      </w:tr>
      <w:tr w:rsidR="00C80275" w:rsidRPr="005E00A3" w14:paraId="34256F18" w14:textId="77777777" w:rsidTr="00860F27">
        <w:trPr>
          <w:trHeight w:val="284"/>
        </w:trPr>
        <w:tc>
          <w:tcPr>
            <w:tcW w:w="1560" w:type="dxa"/>
            <w:gridSpan w:val="2"/>
            <w:vMerge/>
            <w:vAlign w:val="center"/>
          </w:tcPr>
          <w:p w14:paraId="69377E49" w14:textId="77777777" w:rsidR="00C80275" w:rsidRPr="005E00A3" w:rsidRDefault="00C80275" w:rsidP="00C80275">
            <w:pPr>
              <w:widowControl w:val="0"/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10F4A8A3" w14:textId="07D8163E" w:rsidR="00C80275" w:rsidRPr="00793A70" w:rsidRDefault="00C80275" w:rsidP="00793A70">
            <w:pPr>
              <w:pStyle w:val="ListParagraph"/>
              <w:numPr>
                <w:ilvl w:val="1"/>
                <w:numId w:val="23"/>
              </w:numPr>
              <w:ind w:left="437" w:hanging="437"/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793A70">
              <w:rPr>
                <w:rFonts w:ascii="Arial" w:eastAsia="Times New Roman" w:hAnsi="Arial" w:cs="Arial"/>
                <w:noProof/>
                <w:lang w:val="mn-MN"/>
              </w:rPr>
              <w:t>Ахлах менежер, байцаагч нарын сахилга хариуцлага, ёс зүйн байдалд үнэлэлт, дүгнэлт өгч,</w:t>
            </w:r>
            <w:r w:rsidRPr="00793A70">
              <w:rPr>
                <w:rFonts w:ascii="Arial" w:hAnsi="Arial" w:cs="Arial"/>
                <w:lang w:val="mn-MN"/>
              </w:rPr>
              <w:t xml:space="preserve"> хугацаатай үүрэг зааварчилга, зөвлөмжөөр хангана.</w:t>
            </w:r>
          </w:p>
        </w:tc>
        <w:tc>
          <w:tcPr>
            <w:tcW w:w="2268" w:type="dxa"/>
            <w:vAlign w:val="center"/>
          </w:tcPr>
          <w:p w14:paraId="14F64132" w14:textId="23F39395" w:rsidR="00C80275" w:rsidRPr="005E00A3" w:rsidRDefault="00C80275" w:rsidP="00C8027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Хамт олны сахилга, ёс зүйн байдалд ахиц гарна.</w:t>
            </w:r>
          </w:p>
        </w:tc>
        <w:tc>
          <w:tcPr>
            <w:tcW w:w="1843" w:type="dxa"/>
            <w:vAlign w:val="center"/>
          </w:tcPr>
          <w:p w14:paraId="462FD5AF" w14:textId="52717280" w:rsidR="00C80275" w:rsidRPr="005E00A3" w:rsidRDefault="00C80275" w:rsidP="00C80275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Г, Х</w:t>
            </w:r>
          </w:p>
        </w:tc>
      </w:tr>
      <w:tr w:rsidR="00C80275" w:rsidRPr="005E00A3" w14:paraId="4293F966" w14:textId="77777777" w:rsidTr="00860F27">
        <w:trPr>
          <w:trHeight w:val="284"/>
        </w:trPr>
        <w:tc>
          <w:tcPr>
            <w:tcW w:w="1560" w:type="dxa"/>
            <w:gridSpan w:val="2"/>
            <w:vMerge/>
            <w:vAlign w:val="center"/>
          </w:tcPr>
          <w:p w14:paraId="03257181" w14:textId="77777777" w:rsidR="00C80275" w:rsidRPr="005E00A3" w:rsidRDefault="00C80275" w:rsidP="00C80275">
            <w:pPr>
              <w:widowControl w:val="0"/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819" w:type="dxa"/>
            <w:vAlign w:val="center"/>
          </w:tcPr>
          <w:p w14:paraId="4E800A8C" w14:textId="05AB2AD2" w:rsidR="00C80275" w:rsidRPr="00793A70" w:rsidRDefault="00C80275" w:rsidP="00837850">
            <w:pPr>
              <w:pStyle w:val="ListParagraph"/>
              <w:numPr>
                <w:ilvl w:val="1"/>
                <w:numId w:val="23"/>
              </w:numPr>
              <w:ind w:left="437" w:hanging="437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793A70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 xml:space="preserve">Байгууллагын соёлыг төлөвшүүлэх, </w:t>
            </w:r>
            <w:r w:rsidRPr="00793A70">
              <w:rPr>
                <w:rFonts w:ascii="Arial" w:eastAsia="Times New Roman" w:hAnsi="Arial" w:cs="Arial"/>
                <w:lang w:val="mn-MN"/>
              </w:rPr>
              <w:t>хамт олны амралт чөлөөт цагийг зөв боловсон өнгөрүүлэх зорилгоор соёл урлаг, спорт, олон нийтийн арга хэмжээнд оролцож,</w:t>
            </w:r>
            <w:r w:rsidR="00837850">
              <w:rPr>
                <w:rFonts w:ascii="Arial" w:eastAsia="Times New Roman" w:hAnsi="Arial" w:cs="Arial"/>
                <w:noProof/>
                <w:lang w:val="mn-MN"/>
              </w:rPr>
              <w:t xml:space="preserve"> </w:t>
            </w:r>
            <w:r w:rsidRPr="00793A70">
              <w:rPr>
                <w:rFonts w:ascii="Arial" w:eastAsia="Times New Roman" w:hAnsi="Arial" w:cs="Arial"/>
                <w:noProof/>
                <w:lang w:val="mn-MN"/>
              </w:rPr>
              <w:t>шинэлэг ажил, арга хэмжээг санаачлан хэрэгжүүлнэ.</w:t>
            </w:r>
          </w:p>
        </w:tc>
        <w:tc>
          <w:tcPr>
            <w:tcW w:w="2268" w:type="dxa"/>
            <w:vAlign w:val="center"/>
          </w:tcPr>
          <w:p w14:paraId="21218EE8" w14:textId="68736ED5" w:rsidR="00C80275" w:rsidRPr="005E00A3" w:rsidRDefault="00C80275" w:rsidP="00C8027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7B2499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Байгууллагын соёл</w:t>
            </w:r>
            <w:r w:rsidR="00A65EED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ын тө</w:t>
            </w:r>
            <w:r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вшин сайжирна.</w:t>
            </w:r>
          </w:p>
        </w:tc>
        <w:tc>
          <w:tcPr>
            <w:tcW w:w="1843" w:type="dxa"/>
            <w:vAlign w:val="center"/>
          </w:tcPr>
          <w:p w14:paraId="1F740FEF" w14:textId="2EEBCCD2" w:rsidR="00C80275" w:rsidRPr="005E00A3" w:rsidRDefault="00C80275" w:rsidP="00C80275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 xml:space="preserve">Г, Ш, </w:t>
            </w:r>
          </w:p>
        </w:tc>
      </w:tr>
    </w:tbl>
    <w:p w14:paraId="7791B495" w14:textId="77777777" w:rsidR="000933DA" w:rsidRPr="005E00A3" w:rsidRDefault="000933DA" w:rsidP="00BC2B94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</w:rPr>
      </w:pP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C0182C" w:rsidRPr="005E00A3" w14:paraId="75947C7B" w14:textId="77777777" w:rsidTr="000933DA">
        <w:tc>
          <w:tcPr>
            <w:tcW w:w="10485" w:type="dxa"/>
            <w:gridSpan w:val="2"/>
            <w:shd w:val="clear" w:color="auto" w:fill="EEECE1" w:themeFill="background2"/>
          </w:tcPr>
          <w:p w14:paraId="2BC9BE41" w14:textId="77777777" w:rsidR="00C0182C" w:rsidRPr="005E00A3" w:rsidRDefault="00C0182C" w:rsidP="00C0182C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В</w:t>
            </w: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. </w:t>
            </w: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ЭРХ МЭДЭЛ,  ХАРИУЦЛАГА</w:t>
            </w: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ab/>
            </w:r>
          </w:p>
        </w:tc>
      </w:tr>
      <w:tr w:rsidR="00C0182C" w:rsidRPr="005E00A3" w14:paraId="6B408AF7" w14:textId="77777777" w:rsidTr="000933DA">
        <w:trPr>
          <w:trHeight w:val="521"/>
        </w:trPr>
        <w:tc>
          <w:tcPr>
            <w:tcW w:w="4673" w:type="dxa"/>
          </w:tcPr>
          <w:p w14:paraId="488ED564" w14:textId="77777777" w:rsidR="00C0182C" w:rsidRPr="005E00A3" w:rsidRDefault="00C0182C" w:rsidP="00C0182C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Албан тушаалтны шийдвэр гаргах эрх мэдэл</w:t>
            </w:r>
          </w:p>
        </w:tc>
        <w:tc>
          <w:tcPr>
            <w:tcW w:w="5812" w:type="dxa"/>
          </w:tcPr>
          <w:p w14:paraId="2A9D2FD3" w14:textId="77777777" w:rsidR="00C0182C" w:rsidRPr="005E00A3" w:rsidRDefault="00C0182C" w:rsidP="00C0182C">
            <w:pPr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Албан тушаалтны хүлээх хариуцлага</w:t>
            </w:r>
          </w:p>
        </w:tc>
      </w:tr>
      <w:tr w:rsidR="00C77A34" w:rsidRPr="005E00A3" w14:paraId="427BB8EE" w14:textId="77777777" w:rsidTr="00FF3809">
        <w:trPr>
          <w:trHeight w:val="521"/>
        </w:trPr>
        <w:tc>
          <w:tcPr>
            <w:tcW w:w="10485" w:type="dxa"/>
            <w:gridSpan w:val="2"/>
          </w:tcPr>
          <w:p w14:paraId="4AD402C9" w14:textId="12178DD6" w:rsidR="00C77A34" w:rsidRPr="005E00A3" w:rsidRDefault="00C77A34" w:rsidP="00C77A34">
            <w:pPr>
              <w:jc w:val="both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color w:val="000000" w:themeColor="text1"/>
                <w:lang w:val="mn-MN"/>
              </w:rPr>
              <w:t>МУ-ын Хөдөлмөрийн тухай хууль, Хөдөлмөрийн дотоод журам, хөдөлмөрийн гэрээ, албан тушаалын тодорхойлолтод заасан эрхийг эдэлж, үүрэг хариуцлагыг хүлээнэ.</w:t>
            </w:r>
          </w:p>
        </w:tc>
      </w:tr>
      <w:tr w:rsidR="004F6E9C" w:rsidRPr="005E00A3" w14:paraId="25311384" w14:textId="77777777" w:rsidTr="005E00A3">
        <w:trPr>
          <w:trHeight w:val="362"/>
        </w:trPr>
        <w:tc>
          <w:tcPr>
            <w:tcW w:w="4673" w:type="dxa"/>
            <w:vAlign w:val="center"/>
          </w:tcPr>
          <w:p w14:paraId="2620135A" w14:textId="789E4350" w:rsidR="004F6E9C" w:rsidRPr="005E00A3" w:rsidRDefault="004F6E9C" w:rsidP="005E00A3">
            <w:pPr>
              <w:jc w:val="both"/>
              <w:rPr>
                <w:rFonts w:ascii="Arial" w:hAnsi="Arial" w:cs="Arial"/>
                <w:lang w:val="mn-MN"/>
              </w:rPr>
            </w:pPr>
            <w:proofErr w:type="spellStart"/>
            <w:r w:rsidRPr="005E00A3">
              <w:rPr>
                <w:rFonts w:ascii="Arial" w:hAnsi="Arial" w:cs="Arial"/>
              </w:rPr>
              <w:t>Олгогдсон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эрхийн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хүрээнд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харилцагчид</w:t>
            </w:r>
            <w:proofErr w:type="spellEnd"/>
            <w:r w:rsidRPr="005E00A3">
              <w:rPr>
                <w:rFonts w:ascii="Arial" w:hAnsi="Arial" w:cs="Arial"/>
              </w:rPr>
              <w:t xml:space="preserve">, </w:t>
            </w:r>
            <w:proofErr w:type="spellStart"/>
            <w:r w:rsidRPr="005E00A3">
              <w:rPr>
                <w:rFonts w:ascii="Arial" w:hAnsi="Arial" w:cs="Arial"/>
              </w:rPr>
              <w:t>хэрэглэгчид</w:t>
            </w:r>
            <w:proofErr w:type="spellEnd"/>
            <w:r w:rsidRPr="005E00A3">
              <w:rPr>
                <w:rFonts w:ascii="Arial" w:hAnsi="Arial" w:cs="Arial"/>
              </w:rPr>
              <w:t xml:space="preserve">, </w:t>
            </w:r>
            <w:proofErr w:type="spellStart"/>
            <w:r w:rsidRPr="005E00A3">
              <w:rPr>
                <w:rFonts w:ascii="Arial" w:hAnsi="Arial" w:cs="Arial"/>
              </w:rPr>
              <w:t>бусад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ажилтнуудтай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хамтарч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lastRenderedPageBreak/>
              <w:t>ажиллах</w:t>
            </w:r>
            <w:proofErr w:type="spellEnd"/>
            <w:r w:rsidRPr="005E00A3">
              <w:rPr>
                <w:rFonts w:ascii="Arial" w:hAnsi="Arial" w:cs="Arial"/>
              </w:rPr>
              <w:t xml:space="preserve">, </w:t>
            </w:r>
            <w:proofErr w:type="spellStart"/>
            <w:r w:rsidRPr="005E00A3">
              <w:rPr>
                <w:rFonts w:ascii="Arial" w:hAnsi="Arial" w:cs="Arial"/>
              </w:rPr>
              <w:t>тулгамдсан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асуудлаар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санал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оруулах</w:t>
            </w:r>
            <w:proofErr w:type="spellEnd"/>
            <w:r w:rsidRPr="005E00A3">
              <w:rPr>
                <w:rFonts w:ascii="Arial" w:hAnsi="Arial" w:cs="Arial"/>
              </w:rPr>
              <w:t xml:space="preserve">, </w:t>
            </w:r>
            <w:proofErr w:type="spellStart"/>
            <w:r w:rsidRPr="005E00A3">
              <w:rPr>
                <w:rFonts w:ascii="Arial" w:hAnsi="Arial" w:cs="Arial"/>
              </w:rPr>
              <w:t>шийдвэрлүүлэх</w:t>
            </w:r>
            <w:proofErr w:type="spellEnd"/>
            <w:r w:rsidRPr="005E00A3">
              <w:rPr>
                <w:rFonts w:ascii="Arial" w:hAnsi="Arial" w:cs="Arial"/>
                <w:lang w:val="mn-MN"/>
              </w:rPr>
              <w:t>.</w:t>
            </w:r>
            <w:r w:rsidRPr="005E00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3A5" w14:textId="2DD21026" w:rsidR="004F6E9C" w:rsidRPr="005E00A3" w:rsidRDefault="004F6E9C" w:rsidP="004F6E9C">
            <w:pPr>
              <w:jc w:val="both"/>
              <w:rPr>
                <w:rFonts w:ascii="Arial" w:hAnsi="Arial" w:cs="Arial"/>
                <w:color w:val="FF0000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lastRenderedPageBreak/>
              <w:t xml:space="preserve">Байгууллагын эд зүйлийг эвдсэн, хувьдаа ашигласан, эд хөрөнгийн хохирол учруулсан бол “Эд хөрөнгийн </w:t>
            </w:r>
            <w:r w:rsidRPr="005E00A3">
              <w:rPr>
                <w:rFonts w:ascii="Arial" w:hAnsi="Arial" w:cs="Arial"/>
                <w:lang w:val="mn-MN"/>
              </w:rPr>
              <w:lastRenderedPageBreak/>
              <w:t xml:space="preserve">хариуцлагын гэрээ”-ний дагуу зохих хариуцлага хүлээнэ. </w:t>
            </w:r>
          </w:p>
        </w:tc>
      </w:tr>
      <w:tr w:rsidR="004F6E9C" w:rsidRPr="005E00A3" w14:paraId="1FFC9DD7" w14:textId="77777777" w:rsidTr="005E00A3">
        <w:trPr>
          <w:trHeight w:val="362"/>
        </w:trPr>
        <w:tc>
          <w:tcPr>
            <w:tcW w:w="4673" w:type="dxa"/>
            <w:vAlign w:val="center"/>
          </w:tcPr>
          <w:p w14:paraId="66C668DF" w14:textId="2F73CF70" w:rsidR="004F6E9C" w:rsidRPr="005E00A3" w:rsidRDefault="004F6E9C" w:rsidP="005E00A3">
            <w:pPr>
              <w:jc w:val="both"/>
              <w:rPr>
                <w:rFonts w:ascii="Arial" w:hAnsi="Arial" w:cs="Arial"/>
                <w:lang w:val="mn-MN"/>
              </w:rPr>
            </w:pPr>
            <w:proofErr w:type="spellStart"/>
            <w:r w:rsidRPr="005E00A3">
              <w:rPr>
                <w:rFonts w:ascii="Arial" w:hAnsi="Arial" w:cs="Arial"/>
              </w:rPr>
              <w:lastRenderedPageBreak/>
              <w:t>Үндсэн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ажил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үүргээ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гүйцэтгэхэд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шаардлагатай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ажлын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багаж</w:t>
            </w:r>
            <w:proofErr w:type="spellEnd"/>
            <w:r w:rsidRPr="005E00A3">
              <w:rPr>
                <w:rFonts w:ascii="Arial" w:hAnsi="Arial" w:cs="Arial"/>
              </w:rPr>
              <w:t xml:space="preserve">, </w:t>
            </w:r>
            <w:proofErr w:type="spellStart"/>
            <w:r w:rsidRPr="005E00A3">
              <w:rPr>
                <w:rFonts w:ascii="Arial" w:hAnsi="Arial" w:cs="Arial"/>
              </w:rPr>
              <w:t>тоног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төхөөрөмжөөр</w:t>
            </w:r>
            <w:proofErr w:type="spellEnd"/>
            <w:r w:rsidRPr="005E00A3">
              <w:rPr>
                <w:rFonts w:ascii="Arial" w:hAnsi="Arial" w:cs="Arial"/>
              </w:rPr>
              <w:t xml:space="preserve"> </w:t>
            </w:r>
            <w:proofErr w:type="spellStart"/>
            <w:r w:rsidRPr="005E00A3">
              <w:rPr>
                <w:rFonts w:ascii="Arial" w:hAnsi="Arial" w:cs="Arial"/>
              </w:rPr>
              <w:t>хангуулах</w:t>
            </w:r>
            <w:proofErr w:type="spellEnd"/>
            <w:r w:rsidRPr="005E00A3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C82" w14:textId="09955D0D" w:rsidR="004F6E9C" w:rsidRPr="005E00A3" w:rsidRDefault="004F6E9C" w:rsidP="004F6E9C">
            <w:pPr>
              <w:jc w:val="both"/>
              <w:rPr>
                <w:rFonts w:ascii="Arial" w:hAnsi="Arial" w:cs="Arial"/>
                <w:color w:val="FF0000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 xml:space="preserve">Хөдөлмөрийн гэрээ, албан тушаалын тодорхойлолтод заасан ажил үүрэг болон удирдлагын өгсөн үүрэг, даалгаврыг хангалтгүй гүйцэтгэсэн бол “Хөдөлмөрийн тухай хууль”, компанийн “Ажил гүйцэтгэлийн үнэлгээний журам”-ын дагуу хариуцлага хүлээнэ. </w:t>
            </w:r>
          </w:p>
        </w:tc>
      </w:tr>
    </w:tbl>
    <w:p w14:paraId="39400930" w14:textId="77777777" w:rsidR="00C0182C" w:rsidRPr="005E00A3" w:rsidRDefault="00C0182C" w:rsidP="00CE1150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838"/>
        <w:gridCol w:w="8647"/>
      </w:tblGrid>
      <w:tr w:rsidR="00733571" w:rsidRPr="005E00A3" w14:paraId="5A6C56CB" w14:textId="77777777" w:rsidTr="003000B7">
        <w:tc>
          <w:tcPr>
            <w:tcW w:w="10485" w:type="dxa"/>
            <w:gridSpan w:val="2"/>
            <w:shd w:val="clear" w:color="auto" w:fill="EEECE1" w:themeFill="background2"/>
          </w:tcPr>
          <w:p w14:paraId="68AD463C" w14:textId="77777777" w:rsidR="00733571" w:rsidRPr="005E00A3" w:rsidRDefault="00CE1150" w:rsidP="00733571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>Г</w:t>
            </w:r>
            <w:r w:rsidR="00733571" w:rsidRPr="005E00A3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. </w:t>
            </w:r>
            <w:r w:rsidR="00733571" w:rsidRPr="005E00A3">
              <w:rPr>
                <w:rFonts w:ascii="Arial" w:eastAsia="Times New Roman" w:hAnsi="Arial" w:cs="Arial"/>
                <w:b/>
                <w:noProof/>
                <w:color w:val="000000"/>
              </w:rPr>
              <w:t>АЛБАН ТУШААЛД ТАВИГДАХ ШААРДЛАГА</w:t>
            </w:r>
            <w:r w:rsidR="00733571" w:rsidRPr="005E00A3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 </w:t>
            </w:r>
            <w:r w:rsidR="00733571" w:rsidRPr="005E00A3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ab/>
            </w:r>
          </w:p>
        </w:tc>
      </w:tr>
      <w:tr w:rsidR="00733571" w:rsidRPr="005E00A3" w14:paraId="2D4EAE38" w14:textId="77777777" w:rsidTr="0035721A">
        <w:trPr>
          <w:trHeight w:val="221"/>
        </w:trPr>
        <w:tc>
          <w:tcPr>
            <w:tcW w:w="1838" w:type="dxa"/>
            <w:vAlign w:val="center"/>
          </w:tcPr>
          <w:p w14:paraId="094A9246" w14:textId="77777777" w:rsidR="00733571" w:rsidRPr="005E00A3" w:rsidRDefault="00733571" w:rsidP="003000B7">
            <w:pPr>
              <w:jc w:val="both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Боловсрол</w:t>
            </w:r>
          </w:p>
        </w:tc>
        <w:tc>
          <w:tcPr>
            <w:tcW w:w="8647" w:type="dxa"/>
            <w:vAlign w:val="center"/>
          </w:tcPr>
          <w:p w14:paraId="0CDA49D2" w14:textId="77777777" w:rsidR="00733571" w:rsidRPr="005E00A3" w:rsidRDefault="0035721A" w:rsidP="0035721A">
            <w:pPr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Бакалавр түүнээс дээш</w:t>
            </w:r>
          </w:p>
        </w:tc>
      </w:tr>
      <w:tr w:rsidR="00733571" w:rsidRPr="005E00A3" w14:paraId="24392889" w14:textId="77777777" w:rsidTr="0035721A">
        <w:trPr>
          <w:trHeight w:val="362"/>
        </w:trPr>
        <w:tc>
          <w:tcPr>
            <w:tcW w:w="1838" w:type="dxa"/>
            <w:vAlign w:val="center"/>
          </w:tcPr>
          <w:p w14:paraId="3E7E6546" w14:textId="77777777" w:rsidR="00733571" w:rsidRPr="005E00A3" w:rsidRDefault="003000B7" w:rsidP="003000B7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both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Мэргэжил</w:t>
            </w:r>
          </w:p>
        </w:tc>
        <w:tc>
          <w:tcPr>
            <w:tcW w:w="8647" w:type="dxa"/>
            <w:vAlign w:val="center"/>
          </w:tcPr>
          <w:p w14:paraId="11FFFA7C" w14:textId="7532AA7B" w:rsidR="00733571" w:rsidRPr="005E00A3" w:rsidRDefault="00F17B9F" w:rsidP="003572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</w:t>
            </w:r>
            <w:r w:rsidR="00E80C32" w:rsidRPr="005E00A3">
              <w:rPr>
                <w:rFonts w:ascii="Arial" w:hAnsi="Arial" w:cs="Arial"/>
                <w:lang w:val="mn-MN"/>
              </w:rPr>
              <w:t xml:space="preserve">изнесийн </w:t>
            </w:r>
            <w:r w:rsidR="000933DA" w:rsidRPr="005E00A3">
              <w:rPr>
                <w:rFonts w:ascii="Arial" w:hAnsi="Arial" w:cs="Arial"/>
                <w:lang w:val="mn-MN"/>
              </w:rPr>
              <w:t>менежмент</w:t>
            </w:r>
          </w:p>
        </w:tc>
      </w:tr>
      <w:tr w:rsidR="003000B7" w:rsidRPr="005E00A3" w14:paraId="35340623" w14:textId="77777777" w:rsidTr="0035721A">
        <w:trPr>
          <w:trHeight w:val="362"/>
        </w:trPr>
        <w:tc>
          <w:tcPr>
            <w:tcW w:w="1838" w:type="dxa"/>
            <w:vAlign w:val="center"/>
          </w:tcPr>
          <w:p w14:paraId="3FD4E02B" w14:textId="77777777" w:rsidR="003000B7" w:rsidRPr="005E00A3" w:rsidRDefault="003000B7" w:rsidP="003000B7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both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Туршлага</w:t>
            </w:r>
          </w:p>
        </w:tc>
        <w:tc>
          <w:tcPr>
            <w:tcW w:w="8647" w:type="dxa"/>
            <w:vAlign w:val="center"/>
          </w:tcPr>
          <w:p w14:paraId="64A8A7A3" w14:textId="77777777" w:rsidR="0035721A" w:rsidRPr="005E00A3" w:rsidRDefault="000933DA" w:rsidP="000933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Худалдаа үйлчилгээний байг</w:t>
            </w:r>
            <w:r w:rsidR="0035721A" w:rsidRPr="005E00A3">
              <w:rPr>
                <w:rFonts w:ascii="Arial" w:hAnsi="Arial" w:cs="Arial"/>
                <w:lang w:val="mn-MN"/>
              </w:rPr>
              <w:t xml:space="preserve">ууллагад 3-аас доошгүй жил ажилласан </w:t>
            </w:r>
          </w:p>
        </w:tc>
      </w:tr>
      <w:tr w:rsidR="003000B7" w:rsidRPr="005E00A3" w14:paraId="764FA036" w14:textId="77777777" w:rsidTr="0035721A">
        <w:trPr>
          <w:trHeight w:val="362"/>
        </w:trPr>
        <w:tc>
          <w:tcPr>
            <w:tcW w:w="1838" w:type="dxa"/>
            <w:vAlign w:val="center"/>
          </w:tcPr>
          <w:p w14:paraId="27DC321A" w14:textId="77777777" w:rsidR="003000B7" w:rsidRPr="005E00A3" w:rsidRDefault="003000B7" w:rsidP="003000B7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both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Ур чадвар</w:t>
            </w:r>
          </w:p>
        </w:tc>
        <w:tc>
          <w:tcPr>
            <w:tcW w:w="8647" w:type="dxa"/>
            <w:vAlign w:val="center"/>
          </w:tcPr>
          <w:p w14:paraId="457ACA90" w14:textId="225AF667" w:rsidR="0035721A" w:rsidRPr="005E00A3" w:rsidRDefault="0035721A" w:rsidP="0035721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319" w:hanging="283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5E00A3">
              <w:rPr>
                <w:rFonts w:ascii="Arial" w:eastAsia="Times New Roman" w:hAnsi="Arial" w:cs="Arial"/>
                <w:bCs/>
                <w:lang w:val="mn-MN"/>
              </w:rPr>
              <w:t>Компьютерын хэрэглээний прог</w:t>
            </w:r>
            <w:r w:rsidR="00AC0CA5">
              <w:rPr>
                <w:rFonts w:ascii="Arial" w:eastAsia="Times New Roman" w:hAnsi="Arial" w:cs="Arial"/>
                <w:bCs/>
                <w:lang w:val="mn-MN"/>
              </w:rPr>
              <w:t>раммууд дээр ажиллах</w:t>
            </w:r>
            <w:r w:rsidR="00AC0CA5">
              <w:rPr>
                <w:rFonts w:ascii="Arial" w:eastAsia="Times New Roman" w:hAnsi="Arial" w:cs="Arial"/>
                <w:bCs/>
              </w:rPr>
              <w:t>;</w:t>
            </w:r>
          </w:p>
          <w:p w14:paraId="12B9DC38" w14:textId="53F62D3A" w:rsidR="0035721A" w:rsidRPr="005E00A3" w:rsidRDefault="0035721A" w:rsidP="0035721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319" w:hanging="283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5E00A3">
              <w:rPr>
                <w:rFonts w:ascii="Arial" w:eastAsia="Times New Roman" w:hAnsi="Arial" w:cs="Arial"/>
                <w:bCs/>
                <w:lang w:val="mn-MN"/>
              </w:rPr>
              <w:t>Баримт бичиг боловсруулах, үнэлгээ дүгнэлт өгөх</w:t>
            </w:r>
            <w:r w:rsidR="00AC0CA5">
              <w:rPr>
                <w:rFonts w:ascii="Arial" w:eastAsia="Times New Roman" w:hAnsi="Arial" w:cs="Arial"/>
                <w:bCs/>
              </w:rPr>
              <w:t>;</w:t>
            </w:r>
          </w:p>
          <w:p w14:paraId="7F420504" w14:textId="2DCE864A" w:rsidR="0035721A" w:rsidRPr="005E00A3" w:rsidRDefault="00AC0CA5" w:rsidP="0035721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319" w:hanging="283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5E00A3">
              <w:rPr>
                <w:rFonts w:ascii="Arial" w:eastAsia="Times New Roman" w:hAnsi="Arial" w:cs="Arial"/>
                <w:bCs/>
                <w:lang w:val="mn-MN"/>
              </w:rPr>
              <w:t>Шийдвэр гаргах</w:t>
            </w:r>
            <w:r>
              <w:rPr>
                <w:rFonts w:ascii="Arial" w:eastAsia="Times New Roman" w:hAnsi="Arial" w:cs="Arial"/>
                <w:bCs/>
                <w:lang w:val="mn-MN"/>
              </w:rPr>
              <w:t>, у</w:t>
            </w:r>
            <w:r w:rsidR="0035721A" w:rsidRPr="005E00A3">
              <w:rPr>
                <w:rFonts w:ascii="Arial" w:eastAsia="Times New Roman" w:hAnsi="Arial" w:cs="Arial"/>
                <w:bCs/>
                <w:lang w:val="mn-MN"/>
              </w:rPr>
              <w:t>дирдан зохион байгуулах</w:t>
            </w:r>
            <w:r>
              <w:rPr>
                <w:rFonts w:ascii="Arial" w:eastAsia="Times New Roman" w:hAnsi="Arial" w:cs="Arial"/>
                <w:bCs/>
              </w:rPr>
              <w:t>;</w:t>
            </w:r>
          </w:p>
          <w:p w14:paraId="55903528" w14:textId="3F847635" w:rsidR="0035721A" w:rsidRPr="005E00A3" w:rsidRDefault="0035721A" w:rsidP="0035721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319" w:hanging="283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5E00A3">
              <w:rPr>
                <w:rFonts w:ascii="Arial" w:eastAsia="Times New Roman" w:hAnsi="Arial" w:cs="Arial"/>
                <w:bCs/>
                <w:lang w:val="mn-MN"/>
              </w:rPr>
              <w:t>Хууль, эрхзүйн мэдлэг</w:t>
            </w:r>
            <w:r w:rsidR="00AC0CA5">
              <w:rPr>
                <w:rFonts w:ascii="Arial" w:eastAsia="Times New Roman" w:hAnsi="Arial" w:cs="Arial"/>
                <w:bCs/>
                <w:lang w:val="mn-MN"/>
              </w:rPr>
              <w:t>тэй</w:t>
            </w:r>
            <w:r w:rsidR="00AC0CA5">
              <w:rPr>
                <w:rFonts w:ascii="Arial" w:eastAsia="Times New Roman" w:hAnsi="Arial" w:cs="Arial"/>
                <w:bCs/>
              </w:rPr>
              <w:t>;</w:t>
            </w:r>
          </w:p>
          <w:p w14:paraId="185421B1" w14:textId="5C8BA82E" w:rsidR="003000B7" w:rsidRPr="005E00A3" w:rsidRDefault="0035721A" w:rsidP="0035721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319" w:hanging="283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5E00A3">
              <w:rPr>
                <w:rFonts w:ascii="Arial" w:eastAsia="Times New Roman" w:hAnsi="Arial" w:cs="Arial"/>
                <w:bCs/>
                <w:lang w:val="mn-MN"/>
              </w:rPr>
              <w:t>Хариуцл</w:t>
            </w:r>
            <w:r w:rsidR="009358CC">
              <w:rPr>
                <w:rFonts w:ascii="Arial" w:eastAsia="Times New Roman" w:hAnsi="Arial" w:cs="Arial"/>
                <w:bCs/>
                <w:lang w:val="mn-MN"/>
              </w:rPr>
              <w:t>ага хүлээх ухамсар болон ёс зүйтэй</w:t>
            </w:r>
            <w:r w:rsidR="00AC0CA5">
              <w:rPr>
                <w:rFonts w:ascii="Arial" w:eastAsia="Times New Roman" w:hAnsi="Arial" w:cs="Arial"/>
                <w:bCs/>
              </w:rPr>
              <w:t>;</w:t>
            </w:r>
          </w:p>
          <w:p w14:paraId="6E9D34D3" w14:textId="339FF8F5" w:rsidR="0035721A" w:rsidRPr="00AC0CA5" w:rsidRDefault="00AC0CA5" w:rsidP="0035721A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54" w:lineRule="auto"/>
              <w:ind w:left="319" w:hanging="283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AC0CA5">
              <w:rPr>
                <w:rFonts w:ascii="Arial" w:eastAsia="Times New Roman" w:hAnsi="Arial" w:cs="Arial"/>
                <w:bCs/>
                <w:lang w:val="mn-MN"/>
              </w:rPr>
              <w:t xml:space="preserve">Харилцааны соёлтой, </w:t>
            </w:r>
            <w:r>
              <w:rPr>
                <w:rFonts w:ascii="Arial" w:eastAsia="Times New Roman" w:hAnsi="Arial" w:cs="Arial"/>
                <w:bCs/>
                <w:lang w:val="mn-MN"/>
              </w:rPr>
              <w:t>б</w:t>
            </w:r>
            <w:r w:rsidR="009358CC">
              <w:rPr>
                <w:rFonts w:ascii="Arial" w:eastAsia="Times New Roman" w:hAnsi="Arial" w:cs="Arial"/>
                <w:bCs/>
                <w:lang w:val="mn-MN"/>
              </w:rPr>
              <w:t>агаар ажиллах</w:t>
            </w:r>
            <w:r>
              <w:rPr>
                <w:rFonts w:ascii="Arial" w:eastAsia="Times New Roman" w:hAnsi="Arial" w:cs="Arial"/>
                <w:bCs/>
              </w:rPr>
              <w:t>;</w:t>
            </w:r>
          </w:p>
          <w:p w14:paraId="4F07B8F6" w14:textId="02D60CFE" w:rsidR="0035721A" w:rsidRPr="005E00A3" w:rsidRDefault="0011331E" w:rsidP="0035721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319" w:hanging="283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>
              <w:rPr>
                <w:rFonts w:ascii="Arial" w:eastAsia="Times New Roman" w:hAnsi="Arial" w:cs="Arial"/>
                <w:bCs/>
                <w:lang w:val="mn-MN"/>
              </w:rPr>
              <w:t>Англи хэлний ахисан тө</w:t>
            </w:r>
            <w:r w:rsidRPr="00A52E65">
              <w:rPr>
                <w:rFonts w:ascii="Arial" w:eastAsia="Times New Roman" w:hAnsi="Arial" w:cs="Arial"/>
                <w:bCs/>
                <w:lang w:val="mn-MN"/>
              </w:rPr>
              <w:t>вшний мэдлэгтэй</w:t>
            </w:r>
            <w:r>
              <w:rPr>
                <w:rFonts w:ascii="Arial" w:eastAsia="Times New Roman" w:hAnsi="Arial" w:cs="Arial"/>
                <w:bCs/>
              </w:rPr>
              <w:t>.</w:t>
            </w:r>
          </w:p>
        </w:tc>
      </w:tr>
    </w:tbl>
    <w:p w14:paraId="67C23891" w14:textId="77777777" w:rsidR="00AA1C0C" w:rsidRPr="005E00A3" w:rsidRDefault="00AA1C0C" w:rsidP="00BC2B94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</w:rPr>
      </w:pPr>
    </w:p>
    <w:tbl>
      <w:tblPr>
        <w:tblStyle w:val="TableGrid"/>
        <w:tblW w:w="104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524"/>
        <w:gridCol w:w="4961"/>
      </w:tblGrid>
      <w:tr w:rsidR="003000B7" w:rsidRPr="005E00A3" w14:paraId="3EF96D89" w14:textId="77777777" w:rsidTr="000933DA">
        <w:tc>
          <w:tcPr>
            <w:tcW w:w="10485" w:type="dxa"/>
            <w:gridSpan w:val="2"/>
            <w:shd w:val="clear" w:color="auto" w:fill="EEECE1" w:themeFill="background2"/>
          </w:tcPr>
          <w:p w14:paraId="210103BF" w14:textId="77777777" w:rsidR="003000B7" w:rsidRPr="005E00A3" w:rsidRDefault="00763BDF" w:rsidP="003000B7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Д</w:t>
            </w:r>
            <w:r w:rsidR="003000B7" w:rsidRPr="005E00A3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.АЛБАН ТУШААЛЫН ТОДОРХОЙЛОЛТЫН БАТАЛГААЖУУЛАЛТ</w:t>
            </w:r>
          </w:p>
        </w:tc>
      </w:tr>
      <w:tr w:rsidR="000568AC" w:rsidRPr="005E00A3" w14:paraId="2A834EDB" w14:textId="77777777" w:rsidTr="00D37B95">
        <w:trPr>
          <w:trHeight w:val="362"/>
        </w:trPr>
        <w:tc>
          <w:tcPr>
            <w:tcW w:w="5524" w:type="dxa"/>
            <w:vAlign w:val="center"/>
          </w:tcPr>
          <w:p w14:paraId="01EBEEA0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 xml:space="preserve">Албан тушаалын тодорхойлолтыг баталсан: </w:t>
            </w:r>
          </w:p>
        </w:tc>
        <w:tc>
          <w:tcPr>
            <w:tcW w:w="4961" w:type="dxa"/>
            <w:vAlign w:val="center"/>
          </w:tcPr>
          <w:p w14:paraId="532E1909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mn-MN"/>
              </w:rPr>
            </w:pPr>
            <w:r w:rsidRPr="005E00A3">
              <w:rPr>
                <w:rFonts w:ascii="Arial" w:hAnsi="Arial" w:cs="Arial"/>
                <w:b/>
                <w:lang w:val="mn-MN"/>
              </w:rPr>
              <w:t>Албан тушаалын тодорхойлолтыг боловсруулсан:</w:t>
            </w:r>
          </w:p>
        </w:tc>
      </w:tr>
      <w:tr w:rsidR="000568AC" w:rsidRPr="005E00A3" w14:paraId="4DA66D70" w14:textId="77777777" w:rsidTr="00AE174C">
        <w:trPr>
          <w:trHeight w:val="2689"/>
        </w:trPr>
        <w:tc>
          <w:tcPr>
            <w:tcW w:w="5524" w:type="dxa"/>
            <w:vAlign w:val="center"/>
          </w:tcPr>
          <w:p w14:paraId="443C8951" w14:textId="49C3CEB1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Бай</w:t>
            </w:r>
            <w:r w:rsidR="00AD75D1">
              <w:rPr>
                <w:rFonts w:ascii="Arial" w:hAnsi="Arial" w:cs="Arial"/>
                <w:lang w:val="mn-MN"/>
              </w:rPr>
              <w:t>гууллагын нэр: “</w:t>
            </w:r>
            <w:r w:rsidRPr="005E00A3">
              <w:rPr>
                <w:rFonts w:ascii="Arial" w:hAnsi="Arial" w:cs="Arial"/>
                <w:lang w:val="mn-MN"/>
              </w:rPr>
              <w:t>Да хүрээ трейд” ХХК</w:t>
            </w:r>
          </w:p>
          <w:p w14:paraId="616CB2D4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val="mn-MN"/>
              </w:rPr>
            </w:pPr>
          </w:p>
          <w:p w14:paraId="22155705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Албан тушаал: Компанийн захирал</w:t>
            </w:r>
          </w:p>
          <w:p w14:paraId="27B812CA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B59D28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..............................                               /Ц.Алимаа/</w:t>
            </w:r>
          </w:p>
          <w:p w14:paraId="615AF633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00A3">
              <w:rPr>
                <w:rFonts w:ascii="Arial" w:hAnsi="Arial" w:cs="Arial"/>
              </w:rPr>
              <w:t>(</w:t>
            </w:r>
            <w:r w:rsidRPr="005E00A3">
              <w:rPr>
                <w:rFonts w:ascii="Arial" w:hAnsi="Arial" w:cs="Arial"/>
                <w:lang w:val="mn-MN"/>
              </w:rPr>
              <w:t>Гарын үсэг</w:t>
            </w:r>
            <w:r w:rsidRPr="005E00A3">
              <w:rPr>
                <w:rFonts w:ascii="Arial" w:hAnsi="Arial" w:cs="Arial"/>
              </w:rPr>
              <w:t xml:space="preserve">)  </w:t>
            </w:r>
            <w:r w:rsidRPr="005E00A3">
              <w:rPr>
                <w:rFonts w:ascii="Arial" w:hAnsi="Arial" w:cs="Arial"/>
                <w:lang w:val="mn-MN"/>
              </w:rPr>
              <w:t xml:space="preserve">    </w:t>
            </w:r>
            <w:r w:rsidRPr="005E00A3">
              <w:rPr>
                <w:rFonts w:ascii="Arial" w:hAnsi="Arial" w:cs="Arial"/>
              </w:rPr>
              <w:t>(</w:t>
            </w:r>
            <w:r w:rsidRPr="005E00A3">
              <w:rPr>
                <w:rFonts w:ascii="Arial" w:hAnsi="Arial" w:cs="Arial"/>
                <w:lang w:val="mn-MN"/>
              </w:rPr>
              <w:t>тамга/тэмдэг</w:t>
            </w:r>
            <w:r w:rsidRPr="005E00A3">
              <w:rPr>
                <w:rFonts w:ascii="Arial" w:hAnsi="Arial" w:cs="Arial"/>
              </w:rPr>
              <w:t>)</w:t>
            </w:r>
            <w:r w:rsidRPr="005E00A3">
              <w:rPr>
                <w:rFonts w:ascii="Arial" w:hAnsi="Arial" w:cs="Arial"/>
                <w:lang w:val="mn-MN"/>
              </w:rPr>
              <w:t xml:space="preserve">           </w:t>
            </w:r>
            <w:r w:rsidRPr="005E00A3">
              <w:rPr>
                <w:rFonts w:ascii="Arial" w:hAnsi="Arial" w:cs="Arial"/>
              </w:rPr>
              <w:t>(</w:t>
            </w:r>
            <w:r w:rsidRPr="005E00A3">
              <w:rPr>
                <w:rFonts w:ascii="Arial" w:hAnsi="Arial" w:cs="Arial"/>
                <w:lang w:val="mn-MN"/>
              </w:rPr>
              <w:t xml:space="preserve">Овог нэр </w:t>
            </w:r>
            <w:r w:rsidRPr="005E00A3">
              <w:rPr>
                <w:rFonts w:ascii="Arial" w:hAnsi="Arial" w:cs="Arial"/>
              </w:rPr>
              <w:t>)</w:t>
            </w:r>
          </w:p>
          <w:p w14:paraId="79A3E73A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</w:p>
          <w:p w14:paraId="1FEAA112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jc w:val="center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20 .... оны ... дугаар сарын ... –ны өдөр</w:t>
            </w:r>
          </w:p>
        </w:tc>
        <w:tc>
          <w:tcPr>
            <w:tcW w:w="4961" w:type="dxa"/>
            <w:vAlign w:val="center"/>
          </w:tcPr>
          <w:p w14:paraId="224046B6" w14:textId="71C7020F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Бай</w:t>
            </w:r>
            <w:r w:rsidR="00AD75D1">
              <w:rPr>
                <w:rFonts w:ascii="Arial" w:hAnsi="Arial" w:cs="Arial"/>
                <w:lang w:val="mn-MN"/>
              </w:rPr>
              <w:t>гууллагын нэр: “</w:t>
            </w:r>
            <w:r w:rsidRPr="005E00A3">
              <w:rPr>
                <w:rFonts w:ascii="Arial" w:hAnsi="Arial" w:cs="Arial"/>
                <w:lang w:val="mn-MN"/>
              </w:rPr>
              <w:t>Да хүрээ трейд” ХХК</w:t>
            </w:r>
          </w:p>
          <w:p w14:paraId="16E56FD6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val="mn-MN"/>
              </w:rPr>
            </w:pPr>
          </w:p>
          <w:p w14:paraId="7B0035A9" w14:textId="5A1294E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 xml:space="preserve">Албан тушаал: </w:t>
            </w:r>
            <w:r w:rsidR="006711E9" w:rsidRPr="005E00A3">
              <w:rPr>
                <w:rFonts w:ascii="Arial" w:hAnsi="Arial" w:cs="Arial"/>
                <w:lang w:val="mn-MN"/>
              </w:rPr>
              <w:t>ЗУХНХ-ийн дарга</w:t>
            </w:r>
            <w:r w:rsidR="000933DA" w:rsidRPr="005E00A3">
              <w:rPr>
                <w:rFonts w:ascii="Arial" w:hAnsi="Arial" w:cs="Arial"/>
                <w:lang w:val="mn-MN"/>
              </w:rPr>
              <w:t xml:space="preserve"> </w:t>
            </w:r>
          </w:p>
          <w:p w14:paraId="52179B31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jc w:val="center"/>
              <w:rPr>
                <w:rFonts w:ascii="Arial" w:hAnsi="Arial" w:cs="Arial"/>
                <w:lang w:val="mn-MN"/>
              </w:rPr>
            </w:pPr>
          </w:p>
          <w:p w14:paraId="6EA977F2" w14:textId="379FAA9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..............................                  /</w:t>
            </w:r>
            <w:r w:rsidR="000933DA" w:rsidRPr="005E00A3">
              <w:rPr>
                <w:rFonts w:ascii="Arial" w:hAnsi="Arial" w:cs="Arial"/>
                <w:lang w:val="mn-MN"/>
              </w:rPr>
              <w:t xml:space="preserve"> </w:t>
            </w:r>
            <w:r w:rsidR="006711E9" w:rsidRPr="005E00A3">
              <w:rPr>
                <w:rFonts w:ascii="Arial" w:hAnsi="Arial" w:cs="Arial"/>
                <w:lang w:val="mn-MN"/>
              </w:rPr>
              <w:t>Д.Амархүү</w:t>
            </w:r>
            <w:r w:rsidR="000933DA" w:rsidRPr="005E00A3">
              <w:rPr>
                <w:rFonts w:ascii="Arial" w:hAnsi="Arial" w:cs="Arial"/>
                <w:lang w:val="mn-MN"/>
              </w:rPr>
              <w:t xml:space="preserve"> </w:t>
            </w:r>
            <w:r w:rsidRPr="005E00A3">
              <w:rPr>
                <w:rFonts w:ascii="Arial" w:hAnsi="Arial" w:cs="Arial"/>
                <w:lang w:val="mn-MN"/>
              </w:rPr>
              <w:t>/</w:t>
            </w:r>
          </w:p>
          <w:p w14:paraId="766B7440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</w:rPr>
            </w:pPr>
            <w:r w:rsidRPr="005E00A3">
              <w:rPr>
                <w:rFonts w:ascii="Arial" w:hAnsi="Arial" w:cs="Arial"/>
              </w:rPr>
              <w:t>(</w:t>
            </w:r>
            <w:r w:rsidRPr="005E00A3">
              <w:rPr>
                <w:rFonts w:ascii="Arial" w:hAnsi="Arial" w:cs="Arial"/>
                <w:lang w:val="mn-MN"/>
              </w:rPr>
              <w:t>Гарын үсэг</w:t>
            </w:r>
            <w:r w:rsidRPr="005E00A3">
              <w:rPr>
                <w:rFonts w:ascii="Arial" w:hAnsi="Arial" w:cs="Arial"/>
              </w:rPr>
              <w:t xml:space="preserve">)  </w:t>
            </w:r>
            <w:r w:rsidRPr="005E00A3">
              <w:rPr>
                <w:rFonts w:ascii="Arial" w:hAnsi="Arial" w:cs="Arial"/>
                <w:lang w:val="mn-MN"/>
              </w:rPr>
              <w:t xml:space="preserve">                           </w:t>
            </w:r>
            <w:r w:rsidRPr="005E00A3">
              <w:rPr>
                <w:rFonts w:ascii="Arial" w:hAnsi="Arial" w:cs="Arial"/>
              </w:rPr>
              <w:t>(</w:t>
            </w:r>
            <w:r w:rsidRPr="005E00A3">
              <w:rPr>
                <w:rFonts w:ascii="Arial" w:hAnsi="Arial" w:cs="Arial"/>
                <w:lang w:val="mn-MN"/>
              </w:rPr>
              <w:t xml:space="preserve">Овог, нэр </w:t>
            </w:r>
            <w:r w:rsidRPr="005E00A3">
              <w:rPr>
                <w:rFonts w:ascii="Arial" w:hAnsi="Arial" w:cs="Arial"/>
              </w:rPr>
              <w:t>)</w:t>
            </w:r>
          </w:p>
          <w:p w14:paraId="1357A67A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  <w:p w14:paraId="249A471A" w14:textId="77777777" w:rsidR="000568AC" w:rsidRPr="005E00A3" w:rsidRDefault="000568AC" w:rsidP="00056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  <w:r w:rsidRPr="005E00A3">
              <w:rPr>
                <w:rFonts w:ascii="Arial" w:hAnsi="Arial" w:cs="Arial"/>
                <w:lang w:val="mn-MN"/>
              </w:rPr>
              <w:t>20 .... оны ... дугаар сарын ... –ны өдөр</w:t>
            </w:r>
          </w:p>
        </w:tc>
      </w:tr>
    </w:tbl>
    <w:p w14:paraId="04C135FC" w14:textId="77777777" w:rsidR="00756C15" w:rsidRPr="005E00A3" w:rsidRDefault="00756C15" w:rsidP="00756C15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  <w:b/>
          <w:lang w:val="mn-MN"/>
        </w:rPr>
      </w:pPr>
      <w:bookmarkStart w:id="0" w:name="_Hlk94107238"/>
    </w:p>
    <w:p w14:paraId="0340C54A" w14:textId="77777777" w:rsidR="00756C15" w:rsidRDefault="00756C15" w:rsidP="00756C15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  <w:b/>
          <w:lang w:val="mn-MN"/>
        </w:rPr>
      </w:pPr>
    </w:p>
    <w:p w14:paraId="7234B1AA" w14:textId="77777777" w:rsidR="00082545" w:rsidRDefault="00082545" w:rsidP="00756C15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  <w:b/>
          <w:lang w:val="mn-MN"/>
        </w:rPr>
      </w:pPr>
    </w:p>
    <w:p w14:paraId="6A90BF04" w14:textId="77777777" w:rsidR="00082545" w:rsidRPr="005E00A3" w:rsidRDefault="00082545" w:rsidP="00756C15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  <w:b/>
          <w:lang w:val="mn-MN"/>
        </w:rPr>
      </w:pPr>
      <w:bookmarkStart w:id="1" w:name="_GoBack"/>
      <w:bookmarkEnd w:id="1"/>
    </w:p>
    <w:p w14:paraId="66DD58F5" w14:textId="5EDBCCCE" w:rsidR="00756C15" w:rsidRPr="00082545" w:rsidRDefault="00756C15" w:rsidP="00756C15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  <w:bCs/>
          <w:lang w:val="mn-MN"/>
        </w:rPr>
      </w:pPr>
      <w:r w:rsidRPr="005E00A3">
        <w:rPr>
          <w:rFonts w:ascii="Arial" w:hAnsi="Arial" w:cs="Arial"/>
          <w:b/>
          <w:lang w:val="mn-MN"/>
        </w:rPr>
        <w:tab/>
      </w:r>
      <w:r w:rsidR="00F17B9F" w:rsidRPr="00082545">
        <w:rPr>
          <w:rFonts w:ascii="Arial" w:hAnsi="Arial" w:cs="Arial"/>
          <w:bCs/>
          <w:lang w:val="mn-MN"/>
        </w:rPr>
        <w:t xml:space="preserve">АЛБАН ТУШААЛЫН ТОДОРХОЙЛОЛТТОЙ </w:t>
      </w:r>
    </w:p>
    <w:p w14:paraId="32EB0E9C" w14:textId="3B9BC46B" w:rsidR="003000B7" w:rsidRPr="00082545" w:rsidRDefault="00F17B9F" w:rsidP="00BC2B94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  <w:bCs/>
        </w:rPr>
      </w:pPr>
      <w:r w:rsidRPr="00082545">
        <w:rPr>
          <w:rFonts w:ascii="Arial" w:hAnsi="Arial" w:cs="Arial"/>
          <w:bCs/>
          <w:lang w:val="mn-MN"/>
        </w:rPr>
        <w:tab/>
        <w:t>ТАНИЛЦАЖ, ЗӨВШӨӨРСӨН АЖИЛТАН: ......................................... /Д.ГАЛСАНДОЛЖИН/</w:t>
      </w:r>
      <w:bookmarkEnd w:id="0"/>
    </w:p>
    <w:sectPr w:rsidR="003000B7" w:rsidRPr="00082545" w:rsidSect="008C67F1">
      <w:pgSz w:w="11907" w:h="16839" w:code="9"/>
      <w:pgMar w:top="1021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C5E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532"/>
    <w:multiLevelType w:val="hybridMultilevel"/>
    <w:tmpl w:val="67C80572"/>
    <w:lvl w:ilvl="0" w:tplc="0409000F">
      <w:start w:val="1"/>
      <w:numFmt w:val="decimal"/>
      <w:lvlText w:val="%1."/>
      <w:lvlJc w:val="lef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1650283A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A3EDC"/>
    <w:multiLevelType w:val="hybridMultilevel"/>
    <w:tmpl w:val="951C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F2785"/>
    <w:multiLevelType w:val="hybridMultilevel"/>
    <w:tmpl w:val="02E20CB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4607"/>
    <w:multiLevelType w:val="hybridMultilevel"/>
    <w:tmpl w:val="C75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4147"/>
    <w:multiLevelType w:val="hybridMultilevel"/>
    <w:tmpl w:val="31D64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498"/>
    <w:multiLevelType w:val="hybridMultilevel"/>
    <w:tmpl w:val="B10CB4F4"/>
    <w:lvl w:ilvl="0" w:tplc="69AED95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269D7"/>
    <w:multiLevelType w:val="hybridMultilevel"/>
    <w:tmpl w:val="5E78B6AC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F60518F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A708F"/>
    <w:multiLevelType w:val="hybridMultilevel"/>
    <w:tmpl w:val="DD4C6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72990"/>
    <w:multiLevelType w:val="hybridMultilevel"/>
    <w:tmpl w:val="E2D49634"/>
    <w:lvl w:ilvl="0" w:tplc="5C4EA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F5CE2"/>
    <w:multiLevelType w:val="hybridMultilevel"/>
    <w:tmpl w:val="26E4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EE1"/>
    <w:multiLevelType w:val="hybridMultilevel"/>
    <w:tmpl w:val="BA44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6E61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80B50"/>
    <w:multiLevelType w:val="multilevel"/>
    <w:tmpl w:val="E196C51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16" w15:restartNumberingAfterBreak="0">
    <w:nsid w:val="36620848"/>
    <w:multiLevelType w:val="hybridMultilevel"/>
    <w:tmpl w:val="0F9C5928"/>
    <w:lvl w:ilvl="0" w:tplc="D9F293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E123D"/>
    <w:multiLevelType w:val="hybridMultilevel"/>
    <w:tmpl w:val="046CEA42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3AD36325"/>
    <w:multiLevelType w:val="hybridMultilevel"/>
    <w:tmpl w:val="02E20CB2"/>
    <w:lvl w:ilvl="0" w:tplc="4C00F4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7272F"/>
    <w:multiLevelType w:val="hybridMultilevel"/>
    <w:tmpl w:val="71FA0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7B38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06FC3"/>
    <w:multiLevelType w:val="hybridMultilevel"/>
    <w:tmpl w:val="046CEA4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49B05A1"/>
    <w:multiLevelType w:val="hybridMultilevel"/>
    <w:tmpl w:val="C75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23CF0"/>
    <w:multiLevelType w:val="hybridMultilevel"/>
    <w:tmpl w:val="234A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D5B56"/>
    <w:multiLevelType w:val="hybridMultilevel"/>
    <w:tmpl w:val="02E20CB2"/>
    <w:lvl w:ilvl="0" w:tplc="4C00F4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568DB"/>
    <w:multiLevelType w:val="hybridMultilevel"/>
    <w:tmpl w:val="6CFC8686"/>
    <w:lvl w:ilvl="0" w:tplc="27542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5681E"/>
    <w:multiLevelType w:val="hybridMultilevel"/>
    <w:tmpl w:val="02E20CB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15C8E"/>
    <w:multiLevelType w:val="hybridMultilevel"/>
    <w:tmpl w:val="E640D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9627B"/>
    <w:multiLevelType w:val="hybridMultilevel"/>
    <w:tmpl w:val="C75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7702C"/>
    <w:multiLevelType w:val="hybridMultilevel"/>
    <w:tmpl w:val="45CE5AEE"/>
    <w:lvl w:ilvl="0" w:tplc="1FEABD1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C499A"/>
    <w:multiLevelType w:val="hybridMultilevel"/>
    <w:tmpl w:val="D68C6C9E"/>
    <w:lvl w:ilvl="0" w:tplc="F4A648F8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68E30843"/>
    <w:multiLevelType w:val="hybridMultilevel"/>
    <w:tmpl w:val="64C41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81955"/>
    <w:multiLevelType w:val="multilevel"/>
    <w:tmpl w:val="0CB4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C65335"/>
    <w:multiLevelType w:val="hybridMultilevel"/>
    <w:tmpl w:val="244E1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0493F"/>
    <w:multiLevelType w:val="hybridMultilevel"/>
    <w:tmpl w:val="EBE8DB60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40340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E690A"/>
    <w:multiLevelType w:val="hybridMultilevel"/>
    <w:tmpl w:val="45CE5AEE"/>
    <w:lvl w:ilvl="0" w:tplc="FFFFFFF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60B00"/>
    <w:multiLevelType w:val="hybridMultilevel"/>
    <w:tmpl w:val="31D64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F4A75"/>
    <w:multiLevelType w:val="hybridMultilevel"/>
    <w:tmpl w:val="9A449826"/>
    <w:lvl w:ilvl="0" w:tplc="2AA2C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7"/>
  </w:num>
  <w:num w:numId="4">
    <w:abstractNumId w:val="33"/>
  </w:num>
  <w:num w:numId="5">
    <w:abstractNumId w:val="31"/>
  </w:num>
  <w:num w:numId="6">
    <w:abstractNumId w:val="12"/>
  </w:num>
  <w:num w:numId="7">
    <w:abstractNumId w:val="3"/>
  </w:num>
  <w:num w:numId="8">
    <w:abstractNumId w:val="28"/>
  </w:num>
  <w:num w:numId="9">
    <w:abstractNumId w:val="21"/>
  </w:num>
  <w:num w:numId="10">
    <w:abstractNumId w:val="30"/>
  </w:num>
  <w:num w:numId="11">
    <w:abstractNumId w:val="32"/>
  </w:num>
  <w:num w:numId="12">
    <w:abstractNumId w:val="8"/>
  </w:num>
  <w:num w:numId="13">
    <w:abstractNumId w:val="37"/>
  </w:num>
  <w:num w:numId="14">
    <w:abstractNumId w:val="23"/>
  </w:num>
  <w:num w:numId="15">
    <w:abstractNumId w:val="22"/>
  </w:num>
  <w:num w:numId="16">
    <w:abstractNumId w:val="5"/>
  </w:num>
  <w:num w:numId="17">
    <w:abstractNumId w:val="1"/>
  </w:num>
  <w:num w:numId="18">
    <w:abstractNumId w:val="20"/>
  </w:num>
  <w:num w:numId="19">
    <w:abstractNumId w:val="14"/>
  </w:num>
  <w:num w:numId="20">
    <w:abstractNumId w:val="35"/>
  </w:num>
  <w:num w:numId="21">
    <w:abstractNumId w:val="9"/>
  </w:num>
  <w:num w:numId="22">
    <w:abstractNumId w:val="29"/>
  </w:num>
  <w:num w:numId="23">
    <w:abstractNumId w:val="15"/>
  </w:num>
  <w:num w:numId="24">
    <w:abstractNumId w:val="2"/>
  </w:num>
  <w:num w:numId="25">
    <w:abstractNumId w:val="0"/>
  </w:num>
  <w:num w:numId="26">
    <w:abstractNumId w:val="7"/>
  </w:num>
  <w:num w:numId="27">
    <w:abstractNumId w:val="24"/>
  </w:num>
  <w:num w:numId="28">
    <w:abstractNumId w:val="18"/>
  </w:num>
  <w:num w:numId="29">
    <w:abstractNumId w:val="13"/>
  </w:num>
  <w:num w:numId="30">
    <w:abstractNumId w:val="36"/>
  </w:num>
  <w:num w:numId="31">
    <w:abstractNumId w:val="17"/>
  </w:num>
  <w:num w:numId="32">
    <w:abstractNumId w:val="34"/>
  </w:num>
  <w:num w:numId="33">
    <w:abstractNumId w:val="6"/>
  </w:num>
  <w:num w:numId="34">
    <w:abstractNumId w:val="4"/>
  </w:num>
  <w:num w:numId="35">
    <w:abstractNumId w:val="38"/>
  </w:num>
  <w:num w:numId="36">
    <w:abstractNumId w:val="25"/>
  </w:num>
  <w:num w:numId="37">
    <w:abstractNumId w:val="11"/>
  </w:num>
  <w:num w:numId="38">
    <w:abstractNumId w:val="1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193E"/>
    <w:rsid w:val="0001184F"/>
    <w:rsid w:val="00027CB5"/>
    <w:rsid w:val="00031B61"/>
    <w:rsid w:val="00034B2B"/>
    <w:rsid w:val="000446D6"/>
    <w:rsid w:val="000568AC"/>
    <w:rsid w:val="00067E9E"/>
    <w:rsid w:val="00080ADA"/>
    <w:rsid w:val="00082545"/>
    <w:rsid w:val="00086DE4"/>
    <w:rsid w:val="0009201E"/>
    <w:rsid w:val="000933DA"/>
    <w:rsid w:val="000A6635"/>
    <w:rsid w:val="000C0E40"/>
    <w:rsid w:val="000F112F"/>
    <w:rsid w:val="000F4908"/>
    <w:rsid w:val="000F7B16"/>
    <w:rsid w:val="0011331E"/>
    <w:rsid w:val="00126ADB"/>
    <w:rsid w:val="00134A78"/>
    <w:rsid w:val="00136998"/>
    <w:rsid w:val="0014795C"/>
    <w:rsid w:val="00155A2B"/>
    <w:rsid w:val="001578AA"/>
    <w:rsid w:val="001764E8"/>
    <w:rsid w:val="001775C1"/>
    <w:rsid w:val="0018506D"/>
    <w:rsid w:val="001941A8"/>
    <w:rsid w:val="001A044B"/>
    <w:rsid w:val="001A1E12"/>
    <w:rsid w:val="001B6D45"/>
    <w:rsid w:val="001E55BB"/>
    <w:rsid w:val="00205478"/>
    <w:rsid w:val="002116E7"/>
    <w:rsid w:val="00212165"/>
    <w:rsid w:val="00220A5F"/>
    <w:rsid w:val="00234BF7"/>
    <w:rsid w:val="00242FA3"/>
    <w:rsid w:val="00245121"/>
    <w:rsid w:val="00250DA0"/>
    <w:rsid w:val="00253158"/>
    <w:rsid w:val="002767D3"/>
    <w:rsid w:val="002C4B79"/>
    <w:rsid w:val="002D673E"/>
    <w:rsid w:val="003000B7"/>
    <w:rsid w:val="003105E6"/>
    <w:rsid w:val="00321BD4"/>
    <w:rsid w:val="00331018"/>
    <w:rsid w:val="00335EAA"/>
    <w:rsid w:val="0035721A"/>
    <w:rsid w:val="0035791D"/>
    <w:rsid w:val="003749AA"/>
    <w:rsid w:val="00393CF5"/>
    <w:rsid w:val="003D5CAF"/>
    <w:rsid w:val="003D6CEE"/>
    <w:rsid w:val="003F20B7"/>
    <w:rsid w:val="003F2BB1"/>
    <w:rsid w:val="004048B5"/>
    <w:rsid w:val="00430C84"/>
    <w:rsid w:val="0044032E"/>
    <w:rsid w:val="00453C57"/>
    <w:rsid w:val="00457016"/>
    <w:rsid w:val="00464F3D"/>
    <w:rsid w:val="004726C9"/>
    <w:rsid w:val="00477362"/>
    <w:rsid w:val="004C08A3"/>
    <w:rsid w:val="004C48D8"/>
    <w:rsid w:val="004D0A75"/>
    <w:rsid w:val="004E2CEF"/>
    <w:rsid w:val="004F57F9"/>
    <w:rsid w:val="004F6E9C"/>
    <w:rsid w:val="005144EE"/>
    <w:rsid w:val="00514EFE"/>
    <w:rsid w:val="00536271"/>
    <w:rsid w:val="00566658"/>
    <w:rsid w:val="005724FD"/>
    <w:rsid w:val="00581D92"/>
    <w:rsid w:val="00582F3B"/>
    <w:rsid w:val="0058725E"/>
    <w:rsid w:val="005A0D07"/>
    <w:rsid w:val="005A1EAD"/>
    <w:rsid w:val="005A1FF1"/>
    <w:rsid w:val="005B0959"/>
    <w:rsid w:val="005C3E25"/>
    <w:rsid w:val="005C7022"/>
    <w:rsid w:val="005D3F90"/>
    <w:rsid w:val="005E00A3"/>
    <w:rsid w:val="005E2B43"/>
    <w:rsid w:val="005F5611"/>
    <w:rsid w:val="00625DB4"/>
    <w:rsid w:val="00637288"/>
    <w:rsid w:val="00641311"/>
    <w:rsid w:val="006533B0"/>
    <w:rsid w:val="006711E9"/>
    <w:rsid w:val="00672A95"/>
    <w:rsid w:val="00684EC9"/>
    <w:rsid w:val="00691E3C"/>
    <w:rsid w:val="006A7BB2"/>
    <w:rsid w:val="006B40E2"/>
    <w:rsid w:val="006C1D0D"/>
    <w:rsid w:val="006C3B86"/>
    <w:rsid w:val="006D193E"/>
    <w:rsid w:val="006E5D1D"/>
    <w:rsid w:val="006E658E"/>
    <w:rsid w:val="006F1A65"/>
    <w:rsid w:val="006F35D1"/>
    <w:rsid w:val="006F61D0"/>
    <w:rsid w:val="0070292E"/>
    <w:rsid w:val="0070435E"/>
    <w:rsid w:val="00706D94"/>
    <w:rsid w:val="00716D48"/>
    <w:rsid w:val="00717186"/>
    <w:rsid w:val="00724C3B"/>
    <w:rsid w:val="007275B4"/>
    <w:rsid w:val="00733571"/>
    <w:rsid w:val="00733CAA"/>
    <w:rsid w:val="00734A73"/>
    <w:rsid w:val="00756C15"/>
    <w:rsid w:val="007618CA"/>
    <w:rsid w:val="00763BDF"/>
    <w:rsid w:val="00764CD7"/>
    <w:rsid w:val="00780DFF"/>
    <w:rsid w:val="00780E87"/>
    <w:rsid w:val="00791F6F"/>
    <w:rsid w:val="00793A70"/>
    <w:rsid w:val="007A0D12"/>
    <w:rsid w:val="007A1481"/>
    <w:rsid w:val="007A33EC"/>
    <w:rsid w:val="007B4B2C"/>
    <w:rsid w:val="007C58A1"/>
    <w:rsid w:val="007E4371"/>
    <w:rsid w:val="007F0043"/>
    <w:rsid w:val="007F30F3"/>
    <w:rsid w:val="007F3A97"/>
    <w:rsid w:val="00801A38"/>
    <w:rsid w:val="0080237E"/>
    <w:rsid w:val="008029AB"/>
    <w:rsid w:val="008200F4"/>
    <w:rsid w:val="008253CE"/>
    <w:rsid w:val="00825B8B"/>
    <w:rsid w:val="00837850"/>
    <w:rsid w:val="00844DF9"/>
    <w:rsid w:val="00852FDB"/>
    <w:rsid w:val="008579B6"/>
    <w:rsid w:val="00860F27"/>
    <w:rsid w:val="00866FB6"/>
    <w:rsid w:val="00872B52"/>
    <w:rsid w:val="008823CF"/>
    <w:rsid w:val="008871A5"/>
    <w:rsid w:val="00890B22"/>
    <w:rsid w:val="00896367"/>
    <w:rsid w:val="008976A9"/>
    <w:rsid w:val="008A5C9A"/>
    <w:rsid w:val="008A77BC"/>
    <w:rsid w:val="008B3744"/>
    <w:rsid w:val="008B4357"/>
    <w:rsid w:val="008C0D4F"/>
    <w:rsid w:val="008C1E44"/>
    <w:rsid w:val="008C5367"/>
    <w:rsid w:val="008C5D3A"/>
    <w:rsid w:val="008C67F1"/>
    <w:rsid w:val="008C6B4E"/>
    <w:rsid w:val="008E24E9"/>
    <w:rsid w:val="009057FC"/>
    <w:rsid w:val="009068E7"/>
    <w:rsid w:val="00916FA6"/>
    <w:rsid w:val="00924730"/>
    <w:rsid w:val="009358CC"/>
    <w:rsid w:val="00943C9A"/>
    <w:rsid w:val="00944C44"/>
    <w:rsid w:val="009450DD"/>
    <w:rsid w:val="0095153D"/>
    <w:rsid w:val="0095178A"/>
    <w:rsid w:val="00965721"/>
    <w:rsid w:val="009723DA"/>
    <w:rsid w:val="00975CB5"/>
    <w:rsid w:val="00976B04"/>
    <w:rsid w:val="0098195E"/>
    <w:rsid w:val="0098312C"/>
    <w:rsid w:val="009B722F"/>
    <w:rsid w:val="009B7E89"/>
    <w:rsid w:val="009C1387"/>
    <w:rsid w:val="009C1A19"/>
    <w:rsid w:val="009C43A9"/>
    <w:rsid w:val="009C7493"/>
    <w:rsid w:val="009D15FA"/>
    <w:rsid w:val="009F6E58"/>
    <w:rsid w:val="00A133B4"/>
    <w:rsid w:val="00A249F5"/>
    <w:rsid w:val="00A24D30"/>
    <w:rsid w:val="00A32A3B"/>
    <w:rsid w:val="00A65EED"/>
    <w:rsid w:val="00A73001"/>
    <w:rsid w:val="00A924EB"/>
    <w:rsid w:val="00A94387"/>
    <w:rsid w:val="00A971F8"/>
    <w:rsid w:val="00AA1C0C"/>
    <w:rsid w:val="00AA3ED1"/>
    <w:rsid w:val="00AB7904"/>
    <w:rsid w:val="00AC0CA5"/>
    <w:rsid w:val="00AD75D1"/>
    <w:rsid w:val="00AE174C"/>
    <w:rsid w:val="00B2105C"/>
    <w:rsid w:val="00B22061"/>
    <w:rsid w:val="00B45187"/>
    <w:rsid w:val="00B476F8"/>
    <w:rsid w:val="00B6331E"/>
    <w:rsid w:val="00B65A7E"/>
    <w:rsid w:val="00B748DA"/>
    <w:rsid w:val="00B95DA9"/>
    <w:rsid w:val="00BB1CC1"/>
    <w:rsid w:val="00BB6678"/>
    <w:rsid w:val="00BC2B94"/>
    <w:rsid w:val="00BC47B2"/>
    <w:rsid w:val="00BD4898"/>
    <w:rsid w:val="00BD5BB1"/>
    <w:rsid w:val="00BE2206"/>
    <w:rsid w:val="00BE2727"/>
    <w:rsid w:val="00BE38F9"/>
    <w:rsid w:val="00BE7489"/>
    <w:rsid w:val="00BF0DE4"/>
    <w:rsid w:val="00C0182C"/>
    <w:rsid w:val="00C145C3"/>
    <w:rsid w:val="00C21AD0"/>
    <w:rsid w:val="00C31D2C"/>
    <w:rsid w:val="00C40622"/>
    <w:rsid w:val="00C41E3F"/>
    <w:rsid w:val="00C46C66"/>
    <w:rsid w:val="00C54530"/>
    <w:rsid w:val="00C6151B"/>
    <w:rsid w:val="00C7256F"/>
    <w:rsid w:val="00C77A34"/>
    <w:rsid w:val="00C80275"/>
    <w:rsid w:val="00C959D0"/>
    <w:rsid w:val="00CA1B06"/>
    <w:rsid w:val="00CB750F"/>
    <w:rsid w:val="00CC03E4"/>
    <w:rsid w:val="00CE1150"/>
    <w:rsid w:val="00D12A89"/>
    <w:rsid w:val="00D25A22"/>
    <w:rsid w:val="00D320E0"/>
    <w:rsid w:val="00D37B95"/>
    <w:rsid w:val="00D41CB6"/>
    <w:rsid w:val="00D56051"/>
    <w:rsid w:val="00D61211"/>
    <w:rsid w:val="00D90303"/>
    <w:rsid w:val="00D96D03"/>
    <w:rsid w:val="00DA2AC8"/>
    <w:rsid w:val="00DA4F38"/>
    <w:rsid w:val="00DB0CE1"/>
    <w:rsid w:val="00DB6173"/>
    <w:rsid w:val="00DC3CCD"/>
    <w:rsid w:val="00DD16AE"/>
    <w:rsid w:val="00DF26FD"/>
    <w:rsid w:val="00DF4009"/>
    <w:rsid w:val="00DF7B57"/>
    <w:rsid w:val="00E136D2"/>
    <w:rsid w:val="00E2332D"/>
    <w:rsid w:val="00E469BA"/>
    <w:rsid w:val="00E472E5"/>
    <w:rsid w:val="00E673C2"/>
    <w:rsid w:val="00E80C32"/>
    <w:rsid w:val="00E831C2"/>
    <w:rsid w:val="00E9446B"/>
    <w:rsid w:val="00EA01D1"/>
    <w:rsid w:val="00EA17B5"/>
    <w:rsid w:val="00ED455B"/>
    <w:rsid w:val="00EE126D"/>
    <w:rsid w:val="00EF583A"/>
    <w:rsid w:val="00F0729E"/>
    <w:rsid w:val="00F17B9F"/>
    <w:rsid w:val="00F25084"/>
    <w:rsid w:val="00F44B5F"/>
    <w:rsid w:val="00F55D68"/>
    <w:rsid w:val="00F67CCD"/>
    <w:rsid w:val="00F85BF9"/>
    <w:rsid w:val="00F92F88"/>
    <w:rsid w:val="00FA184F"/>
    <w:rsid w:val="00FA6EDB"/>
    <w:rsid w:val="00FB46CB"/>
    <w:rsid w:val="00FC3B5D"/>
    <w:rsid w:val="00FE32D5"/>
    <w:rsid w:val="00FE7B0D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F96F"/>
  <w15:docId w15:val="{25A69B8C-BAB7-494C-A027-1E86F0E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9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F5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4C08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E2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12CE3-23D2-4DE8-99D5-54FC26B2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2022-05-05T17:27:00Z</cp:lastPrinted>
  <dcterms:created xsi:type="dcterms:W3CDTF">2022-02-10T00:55:00Z</dcterms:created>
  <dcterms:modified xsi:type="dcterms:W3CDTF">2022-05-05T17:27:00Z</dcterms:modified>
</cp:coreProperties>
</file>